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B19EA" w:rsidP="005B19EA" w:rsidRDefault="005B19EA" w14:paraId="11EC1D2F" w14:textId="77D4114F">
      <w:pPr>
        <w:pStyle w:val="Antrats"/>
        <w:jc w:val="right"/>
        <w:rPr>
          <w:rFonts w:ascii="Verdana" w:hAnsi="Verdana"/>
          <w:color w:val="4472C4" w:themeColor="accent1"/>
        </w:rPr>
      </w:pPr>
      <w:r w:rsidRPr="00F04E52">
        <w:rPr>
          <w:rFonts w:ascii="Verdana" w:hAnsi="Verdana"/>
          <w:color w:val="4472C4" w:themeColor="accent1"/>
        </w:rPr>
        <w:t xml:space="preserve">Pirkimo sąlygų 7 priedas </w:t>
      </w:r>
    </w:p>
    <w:p w:rsidRPr="00F04E52" w:rsidR="005B19EA" w:rsidP="005B19EA" w:rsidRDefault="005B19EA" w14:paraId="790B67B9" w14:textId="5034BAB9">
      <w:pPr>
        <w:pStyle w:val="Antrats"/>
        <w:jc w:val="right"/>
        <w:rPr>
          <w:rFonts w:ascii="Verdana" w:hAnsi="Verdana"/>
          <w:color w:val="4472C4" w:themeColor="accent1"/>
        </w:rPr>
      </w:pPr>
      <w:r w:rsidRPr="00F04E52">
        <w:rPr>
          <w:rFonts w:ascii="Verdana" w:hAnsi="Verdana"/>
          <w:color w:val="4472C4" w:themeColor="accent1"/>
        </w:rPr>
        <w:t>„Pasiūlymų vertinimo kriterijai ir sąlygos“</w:t>
      </w:r>
    </w:p>
    <w:p w:rsidRPr="005B19EA" w:rsidR="008908C3" w:rsidP="008063E0" w:rsidRDefault="008908C3" w14:paraId="15141603" w14:textId="77777777">
      <w:pPr>
        <w:spacing w:line="23" w:lineRule="atLeast"/>
        <w:jc w:val="center"/>
        <w:rPr>
          <w:rFonts w:ascii="Verdana" w:hAnsi="Verdana" w:cs="Tahoma"/>
          <w:b/>
          <w:sz w:val="20"/>
          <w:szCs w:val="20"/>
        </w:rPr>
      </w:pPr>
    </w:p>
    <w:p w:rsidRPr="005B19EA" w:rsidR="008908C3" w:rsidP="008063E0" w:rsidRDefault="008908C3" w14:paraId="3E9D2218" w14:textId="77777777">
      <w:pPr>
        <w:pStyle w:val="Paantrat"/>
        <w:spacing w:line="23" w:lineRule="atLeast"/>
        <w:jc w:val="center"/>
        <w:rPr>
          <w:rFonts w:ascii="Verdana" w:hAnsi="Verdana" w:cs="Tahoma"/>
          <w:b/>
          <w:smallCaps/>
          <w:color w:val="auto"/>
          <w:sz w:val="20"/>
          <w:szCs w:val="20"/>
        </w:rPr>
      </w:pPr>
      <w:r w:rsidRPr="005B19EA">
        <w:rPr>
          <w:rFonts w:ascii="Verdana" w:hAnsi="Verdana" w:cs="Tahoma"/>
          <w:b/>
          <w:color w:val="auto"/>
          <w:sz w:val="20"/>
          <w:szCs w:val="20"/>
        </w:rPr>
        <w:t>PASIŪLYMŲ VERTINIMO KRITERIJAI ir Sąlygos</w:t>
      </w:r>
    </w:p>
    <w:p w:rsidRPr="00E43BDE" w:rsidR="00E43BDE" w:rsidP="00E43BDE" w:rsidRDefault="008908C3" w14:paraId="5156687A" w14:textId="77777777">
      <w:pPr>
        <w:pStyle w:val="Sraopastraipa"/>
        <w:numPr>
          <w:ilvl w:val="0"/>
          <w:numId w:val="6"/>
        </w:numPr>
        <w:tabs>
          <w:tab w:val="left" w:pos="990"/>
          <w:tab w:val="left" w:pos="1080"/>
        </w:tabs>
        <w:spacing w:after="0" w:line="23" w:lineRule="atLeast"/>
        <w:ind w:left="0" w:firstLine="540"/>
        <w:jc w:val="both"/>
        <w:rPr>
          <w:rStyle w:val="normaltextrun"/>
          <w:rFonts w:ascii="Verdana" w:hAnsi="Verdana" w:cs="Tahoma"/>
          <w:sz w:val="20"/>
          <w:szCs w:val="20"/>
          <w:lang w:val="lt-LT"/>
        </w:rPr>
      </w:pPr>
      <w:r w:rsidRPr="005B19EA">
        <w:rPr>
          <w:rFonts w:ascii="Verdana" w:hAnsi="Verdana" w:cs="Tahoma"/>
          <w:sz w:val="20"/>
          <w:szCs w:val="20"/>
          <w:lang w:val="lt-LT"/>
        </w:rPr>
        <w:t>Perkančioji organizacija ekonomiškai naudingiausią pasiūlymą išrenka pagal kain</w:t>
      </w:r>
      <w:r w:rsidRPr="005B19EA" w:rsidR="00BE1E6F">
        <w:rPr>
          <w:rFonts w:ascii="Verdana" w:hAnsi="Verdana" w:cs="Tahoma"/>
          <w:sz w:val="20"/>
          <w:szCs w:val="20"/>
          <w:lang w:val="lt-LT"/>
        </w:rPr>
        <w:t xml:space="preserve">os </w:t>
      </w:r>
      <w:r w:rsidRPr="005B19EA">
        <w:rPr>
          <w:rFonts w:ascii="Verdana" w:hAnsi="Verdana" w:cs="Tahoma"/>
          <w:sz w:val="20"/>
          <w:szCs w:val="20"/>
          <w:lang w:val="lt-LT"/>
        </w:rPr>
        <w:t xml:space="preserve">ir </w:t>
      </w:r>
      <w:r w:rsidRPr="005B19EA" w:rsidR="00BE1E6F">
        <w:rPr>
          <w:rFonts w:ascii="Verdana" w:hAnsi="Verdana" w:cs="Tahoma"/>
          <w:sz w:val="20"/>
          <w:szCs w:val="20"/>
          <w:lang w:val="lt-LT"/>
        </w:rPr>
        <w:t>kokybės santy</w:t>
      </w:r>
      <w:r w:rsidRPr="005B19EA" w:rsidR="00240CAA">
        <w:rPr>
          <w:rFonts w:ascii="Verdana" w:hAnsi="Verdana" w:cs="Tahoma"/>
          <w:sz w:val="20"/>
          <w:szCs w:val="20"/>
          <w:lang w:val="lt-LT"/>
        </w:rPr>
        <w:t>k</w:t>
      </w:r>
      <w:r w:rsidRPr="005B19EA" w:rsidR="00BE1E6F">
        <w:rPr>
          <w:rFonts w:ascii="Verdana" w:hAnsi="Verdana" w:cs="Tahoma"/>
          <w:sz w:val="20"/>
          <w:szCs w:val="20"/>
          <w:lang w:val="lt-LT"/>
        </w:rPr>
        <w:t>į</w:t>
      </w:r>
      <w:r w:rsidRPr="005B19EA" w:rsidR="00240CAA">
        <w:rPr>
          <w:rFonts w:ascii="Verdana" w:hAnsi="Verdana" w:cs="Tahoma"/>
          <w:sz w:val="20"/>
          <w:szCs w:val="20"/>
          <w:lang w:val="lt-LT"/>
        </w:rPr>
        <w:t xml:space="preserve"> (pagal su</w:t>
      </w:r>
      <w:r w:rsidRPr="005B19EA">
        <w:rPr>
          <w:rFonts w:ascii="Verdana" w:hAnsi="Verdana" w:cs="Tahoma"/>
          <w:sz w:val="20"/>
          <w:szCs w:val="20"/>
          <w:lang w:val="lt-LT"/>
        </w:rPr>
        <w:t xml:space="preserve"> pirkimo objektu susijusius kriterijus</w:t>
      </w:r>
      <w:r w:rsidRPr="005B19EA" w:rsidR="00240CAA">
        <w:rPr>
          <w:rFonts w:ascii="Verdana" w:hAnsi="Verdana" w:cs="Tahoma"/>
          <w:sz w:val="20"/>
          <w:szCs w:val="20"/>
          <w:lang w:val="lt-LT"/>
        </w:rPr>
        <w:t>)</w:t>
      </w:r>
      <w:r w:rsidRPr="005B19EA">
        <w:rPr>
          <w:rFonts w:ascii="Verdana" w:hAnsi="Verdana" w:cs="Tahoma"/>
          <w:sz w:val="20"/>
          <w:szCs w:val="20"/>
          <w:lang w:val="lt-LT"/>
        </w:rPr>
        <w:t>, vadovaudamasi šiame priede nustatyta vertinimo tvarka.</w:t>
      </w:r>
      <w:r w:rsidRPr="005B19EA" w:rsidR="00103542">
        <w:rPr>
          <w:rFonts w:ascii="Verdana" w:hAnsi="Verdana" w:cs="Tahoma"/>
          <w:sz w:val="20"/>
          <w:szCs w:val="20"/>
          <w:lang w:val="lt-LT"/>
        </w:rPr>
        <w:t xml:space="preserve"> </w:t>
      </w:r>
      <w:r w:rsidRPr="005B19EA" w:rsidR="00103542">
        <w:rPr>
          <w:rStyle w:val="normaltextrun"/>
          <w:rFonts w:ascii="Verdana" w:hAnsi="Verdana"/>
          <w:sz w:val="20"/>
          <w:szCs w:val="20"/>
          <w:bdr w:val="none" w:color="auto" w:sz="0" w:space="0" w:frame="1"/>
          <w:lang w:val="lt-LT"/>
        </w:rPr>
        <w:t>Pirkimui pateiktus pasiūlymus nagrinėja, vertina ir palygina Viešojo pirkimo komisija arba jos paskirt</w:t>
      </w:r>
      <w:r w:rsidR="00CB1B8C">
        <w:rPr>
          <w:rStyle w:val="normaltextrun"/>
          <w:rFonts w:ascii="Verdana" w:hAnsi="Verdana"/>
          <w:sz w:val="20"/>
          <w:szCs w:val="20"/>
          <w:bdr w:val="none" w:color="auto" w:sz="0" w:space="0" w:frame="1"/>
          <w:lang w:val="lt-LT"/>
        </w:rPr>
        <w:t>as</w:t>
      </w:r>
      <w:r w:rsidRPr="005B19EA" w:rsidR="00103542">
        <w:rPr>
          <w:rStyle w:val="normaltextrun"/>
          <w:rFonts w:ascii="Verdana" w:hAnsi="Verdana"/>
          <w:sz w:val="20"/>
          <w:szCs w:val="20"/>
          <w:bdr w:val="none" w:color="auto" w:sz="0" w:space="0" w:frame="1"/>
          <w:lang w:val="lt-LT"/>
        </w:rPr>
        <w:t xml:space="preserve"> eksperta</w:t>
      </w:r>
      <w:r w:rsidR="00CB1B8C">
        <w:rPr>
          <w:rStyle w:val="normaltextrun"/>
          <w:rFonts w:ascii="Verdana" w:hAnsi="Verdana"/>
          <w:sz w:val="20"/>
          <w:szCs w:val="20"/>
          <w:bdr w:val="none" w:color="auto" w:sz="0" w:space="0" w:frame="1"/>
          <w:lang w:val="lt-LT"/>
        </w:rPr>
        <w:t>s (-ai).</w:t>
      </w:r>
    </w:p>
    <w:p w:rsidRPr="00E43BDE" w:rsidR="00FC2DDF" w:rsidP="00E43BDE" w:rsidRDefault="00FC2DDF" w14:paraId="3F89EB89" w14:textId="443E41DE">
      <w:pPr>
        <w:pStyle w:val="Sraopastraipa"/>
        <w:numPr>
          <w:ilvl w:val="0"/>
          <w:numId w:val="6"/>
        </w:numPr>
        <w:tabs>
          <w:tab w:val="left" w:pos="990"/>
          <w:tab w:val="left" w:pos="1080"/>
        </w:tabs>
        <w:spacing w:after="0" w:line="23" w:lineRule="atLeast"/>
        <w:ind w:left="0" w:firstLine="540"/>
        <w:jc w:val="both"/>
        <w:rPr>
          <w:rStyle w:val="eop"/>
          <w:rFonts w:ascii="Verdana" w:hAnsi="Verdana" w:cs="Tahoma"/>
          <w:sz w:val="20"/>
          <w:szCs w:val="20"/>
          <w:lang w:val="lt-LT"/>
        </w:rPr>
      </w:pPr>
      <w:r w:rsidRPr="00E43BDE">
        <w:rPr>
          <w:rStyle w:val="normaltextrun"/>
          <w:rFonts w:ascii="Verdana" w:hAnsi="Verdana"/>
          <w:b/>
          <w:bCs/>
          <w:sz w:val="20"/>
          <w:szCs w:val="20"/>
          <w:shd w:val="clear" w:color="auto" w:fill="FFFFFF"/>
          <w:lang w:val="lt-LT"/>
        </w:rPr>
        <w:t xml:space="preserve">Tiekėjo vertinimui siūlomi </w:t>
      </w:r>
      <w:r w:rsidRPr="00E43BDE" w:rsidR="28833668">
        <w:rPr>
          <w:rStyle w:val="normaltextrun"/>
          <w:rFonts w:ascii="Verdana" w:hAnsi="Verdana"/>
          <w:b/>
          <w:bCs/>
          <w:sz w:val="20"/>
          <w:szCs w:val="20"/>
          <w:shd w:val="clear" w:color="auto" w:fill="FFFFFF"/>
          <w:lang w:val="lt-LT"/>
        </w:rPr>
        <w:t xml:space="preserve">ekspertai </w:t>
      </w:r>
      <w:r w:rsidRPr="00E43BDE">
        <w:rPr>
          <w:rStyle w:val="normaltextrun"/>
          <w:rFonts w:ascii="Verdana" w:hAnsi="Verdana"/>
          <w:b/>
          <w:bCs/>
          <w:sz w:val="20"/>
          <w:szCs w:val="20"/>
          <w:shd w:val="clear" w:color="auto" w:fill="FFFFFF"/>
          <w:lang w:val="lt-LT"/>
        </w:rPr>
        <w:t xml:space="preserve">turi atitikti Pirkimo sąlygų 4 priedo „Tiekėjų kvalifikacijos reikalavimai ir reikalaujami kokybės bei aplinkos apsaugos vadybos sistemų standartai” lentelės </w:t>
      </w:r>
      <w:r w:rsidRPr="00E43BDE" w:rsidR="50725A28">
        <w:rPr>
          <w:rStyle w:val="normaltextrun"/>
          <w:rFonts w:ascii="Verdana" w:hAnsi="Verdana"/>
          <w:b/>
          <w:bCs/>
          <w:sz w:val="20"/>
          <w:szCs w:val="20"/>
          <w:shd w:val="clear" w:color="auto" w:fill="FFFFFF"/>
          <w:lang w:val="lt-LT"/>
        </w:rPr>
        <w:t>2</w:t>
      </w:r>
      <w:r w:rsidRPr="00E43BDE">
        <w:rPr>
          <w:rStyle w:val="normaltextrun"/>
          <w:rFonts w:ascii="Verdana" w:hAnsi="Verdana"/>
          <w:b/>
          <w:bCs/>
          <w:sz w:val="20"/>
          <w:szCs w:val="20"/>
          <w:shd w:val="clear" w:color="auto" w:fill="FFFFFF"/>
          <w:lang w:val="lt-LT"/>
        </w:rPr>
        <w:t xml:space="preserve"> punkt</w:t>
      </w:r>
      <w:r w:rsidRPr="00E43BDE" w:rsidR="4176A622">
        <w:rPr>
          <w:rStyle w:val="normaltextrun"/>
          <w:rFonts w:ascii="Verdana" w:hAnsi="Verdana"/>
          <w:b/>
          <w:bCs/>
          <w:sz w:val="20"/>
          <w:szCs w:val="20"/>
          <w:shd w:val="clear" w:color="auto" w:fill="FFFFFF"/>
          <w:lang w:val="lt-LT"/>
        </w:rPr>
        <w:t>e</w:t>
      </w:r>
      <w:r w:rsidRPr="00E43BDE">
        <w:rPr>
          <w:rStyle w:val="normaltextrun"/>
          <w:rFonts w:ascii="Verdana" w:hAnsi="Verdana"/>
          <w:b/>
          <w:bCs/>
          <w:sz w:val="20"/>
          <w:szCs w:val="20"/>
          <w:shd w:val="clear" w:color="auto" w:fill="FFFFFF"/>
          <w:lang w:val="lt-LT"/>
        </w:rPr>
        <w:t xml:space="preserve"> numatytus kvalifikacijos reikalavimus</w:t>
      </w:r>
      <w:r w:rsidRPr="00E43BDE">
        <w:rPr>
          <w:rStyle w:val="normaltextrun"/>
          <w:rFonts w:ascii="Verdana" w:hAnsi="Verdana"/>
          <w:sz w:val="20"/>
          <w:szCs w:val="20"/>
          <w:shd w:val="clear" w:color="auto" w:fill="FFFFFF"/>
          <w:lang w:val="lt-LT"/>
        </w:rPr>
        <w:t>.</w:t>
      </w:r>
      <w:r w:rsidRPr="00E43BDE">
        <w:rPr>
          <w:rStyle w:val="eop"/>
          <w:rFonts w:ascii="Verdana" w:hAnsi="Verdana"/>
          <w:sz w:val="20"/>
          <w:szCs w:val="20"/>
          <w:shd w:val="clear" w:color="auto" w:fill="FFFFFF"/>
          <w:lang w:val="lt-LT"/>
        </w:rPr>
        <w:t> </w:t>
      </w:r>
      <w:r w:rsidRPr="00E43BDE" w:rsidR="00E43BDE">
        <w:rPr>
          <w:rFonts w:ascii="Verdana" w:hAnsi="Verdana"/>
          <w:b/>
          <w:bCs/>
          <w:sz w:val="20"/>
          <w:szCs w:val="20"/>
        </w:rPr>
        <w:t xml:space="preserve">Tiekėjo siūlomi specialistai negali remtis ta pačia patirtimi tiek kvalifikacijos atitikimui, tiek ir ekonominio naudingumo vertinimui. Jei tiekėjas papildomos patirties įrodymui remsis ta pačia patirtimi, kuriuo remsis ir kvalifikacijos atitikčiai įrodyti, tokia patirtis nebus vertinama kaip papildoma patirtis ir </w:t>
      </w:r>
      <w:proofErr w:type="spellStart"/>
      <w:r w:rsidRPr="00E43BDE" w:rsidR="00E43BDE">
        <w:rPr>
          <w:rFonts w:ascii="Verdana" w:hAnsi="Verdana"/>
          <w:b/>
          <w:bCs/>
          <w:sz w:val="20"/>
          <w:szCs w:val="20"/>
        </w:rPr>
        <w:t>už</w:t>
      </w:r>
      <w:proofErr w:type="spellEnd"/>
      <w:r w:rsidRPr="00E43BDE" w:rsidR="00E43BDE">
        <w:rPr>
          <w:rFonts w:ascii="Verdana" w:hAnsi="Verdana"/>
          <w:b/>
          <w:bCs/>
          <w:sz w:val="20"/>
          <w:szCs w:val="20"/>
        </w:rPr>
        <w:t xml:space="preserve"> </w:t>
      </w:r>
      <w:proofErr w:type="spellStart"/>
      <w:r w:rsidRPr="00E43BDE" w:rsidR="00E43BDE">
        <w:rPr>
          <w:rFonts w:ascii="Verdana" w:hAnsi="Verdana"/>
          <w:b/>
          <w:bCs/>
          <w:sz w:val="20"/>
          <w:szCs w:val="20"/>
        </w:rPr>
        <w:t>ją</w:t>
      </w:r>
      <w:proofErr w:type="spellEnd"/>
      <w:r w:rsidRPr="00E43BDE" w:rsidR="00E43BDE">
        <w:rPr>
          <w:rFonts w:ascii="Verdana" w:hAnsi="Verdana"/>
          <w:b/>
          <w:bCs/>
          <w:sz w:val="20"/>
          <w:szCs w:val="20"/>
        </w:rPr>
        <w:t xml:space="preserve"> </w:t>
      </w:r>
      <w:proofErr w:type="spellStart"/>
      <w:r w:rsidRPr="00E43BDE" w:rsidR="00E43BDE">
        <w:rPr>
          <w:rFonts w:ascii="Verdana" w:hAnsi="Verdana"/>
          <w:b/>
          <w:bCs/>
          <w:sz w:val="20"/>
          <w:szCs w:val="20"/>
        </w:rPr>
        <w:t>nebus</w:t>
      </w:r>
      <w:proofErr w:type="spellEnd"/>
      <w:r w:rsidRPr="00E43BDE" w:rsidR="00E43BDE">
        <w:rPr>
          <w:rFonts w:ascii="Verdana" w:hAnsi="Verdana"/>
          <w:b/>
          <w:bCs/>
          <w:sz w:val="20"/>
          <w:szCs w:val="20"/>
        </w:rPr>
        <w:t xml:space="preserve"> </w:t>
      </w:r>
      <w:proofErr w:type="spellStart"/>
      <w:r w:rsidRPr="00E43BDE" w:rsidR="00E43BDE">
        <w:rPr>
          <w:rFonts w:ascii="Verdana" w:hAnsi="Verdana"/>
          <w:b/>
          <w:bCs/>
          <w:sz w:val="20"/>
          <w:szCs w:val="20"/>
        </w:rPr>
        <w:t>skiriami</w:t>
      </w:r>
      <w:proofErr w:type="spellEnd"/>
      <w:r w:rsidRPr="00E43BDE" w:rsidR="00E43BDE">
        <w:rPr>
          <w:rFonts w:ascii="Verdana" w:hAnsi="Verdana"/>
          <w:b/>
          <w:bCs/>
          <w:sz w:val="20"/>
          <w:szCs w:val="20"/>
        </w:rPr>
        <w:t xml:space="preserve"> </w:t>
      </w:r>
      <w:proofErr w:type="spellStart"/>
      <w:r w:rsidRPr="00E43BDE" w:rsidR="00E43BDE">
        <w:rPr>
          <w:rFonts w:ascii="Verdana" w:hAnsi="Verdana"/>
          <w:b/>
          <w:bCs/>
          <w:sz w:val="20"/>
          <w:szCs w:val="20"/>
        </w:rPr>
        <w:t>ekonominio</w:t>
      </w:r>
      <w:proofErr w:type="spellEnd"/>
      <w:r w:rsidRPr="00E43BDE" w:rsidR="00E43BDE">
        <w:rPr>
          <w:rFonts w:ascii="Verdana" w:hAnsi="Verdana"/>
          <w:b/>
          <w:bCs/>
          <w:sz w:val="20"/>
          <w:szCs w:val="20"/>
        </w:rPr>
        <w:t xml:space="preserve"> </w:t>
      </w:r>
      <w:proofErr w:type="spellStart"/>
      <w:r w:rsidRPr="00E43BDE" w:rsidR="00E43BDE">
        <w:rPr>
          <w:rFonts w:ascii="Verdana" w:hAnsi="Verdana"/>
          <w:b/>
          <w:bCs/>
          <w:sz w:val="20"/>
          <w:szCs w:val="20"/>
        </w:rPr>
        <w:t>naudingumo</w:t>
      </w:r>
      <w:proofErr w:type="spellEnd"/>
      <w:r w:rsidRPr="00E43BDE" w:rsidR="00E43BDE">
        <w:rPr>
          <w:rFonts w:ascii="Verdana" w:hAnsi="Verdana"/>
          <w:b/>
          <w:bCs/>
          <w:sz w:val="20"/>
          <w:szCs w:val="20"/>
        </w:rPr>
        <w:t xml:space="preserve"> </w:t>
      </w:r>
      <w:proofErr w:type="spellStart"/>
      <w:r w:rsidRPr="00E43BDE" w:rsidR="00E43BDE">
        <w:rPr>
          <w:rFonts w:ascii="Verdana" w:hAnsi="Verdana"/>
          <w:b/>
          <w:bCs/>
          <w:sz w:val="20"/>
          <w:szCs w:val="20"/>
        </w:rPr>
        <w:t>balai</w:t>
      </w:r>
      <w:proofErr w:type="spellEnd"/>
      <w:r w:rsidRPr="00E43BDE" w:rsidR="00E43BDE">
        <w:rPr>
          <w:rFonts w:ascii="Verdana" w:hAnsi="Verdana"/>
          <w:b/>
          <w:bCs/>
          <w:sz w:val="20"/>
          <w:szCs w:val="20"/>
        </w:rPr>
        <w:t>.</w:t>
      </w:r>
    </w:p>
    <w:p w:rsidRPr="00F5218B" w:rsidR="008908C3" w:rsidP="1F58CAF1" w:rsidRDefault="008301AA" w14:paraId="1210AB55" w14:textId="646198B5">
      <w:pPr>
        <w:pStyle w:val="Sraopastraipa"/>
        <w:numPr>
          <w:ilvl w:val="0"/>
          <w:numId w:val="6"/>
        </w:numPr>
        <w:tabs>
          <w:tab w:val="left" w:pos="990"/>
          <w:tab w:val="left" w:pos="1080"/>
        </w:tabs>
        <w:spacing w:after="0" w:line="23" w:lineRule="atLeast"/>
        <w:ind w:left="0" w:firstLine="540"/>
        <w:jc w:val="both"/>
        <w:rPr>
          <w:rFonts w:ascii="Verdana" w:hAnsi="Verdana" w:cs="Tahoma"/>
          <w:color w:val="000000" w:themeColor="text1"/>
          <w:sz w:val="20"/>
          <w:szCs w:val="20"/>
          <w:lang w:val="lt-LT"/>
        </w:rPr>
      </w:pPr>
      <w:r w:rsidRPr="1F58CAF1">
        <w:rPr>
          <w:rFonts w:ascii="Verdana" w:hAnsi="Verdana" w:cs="Tahoma"/>
          <w:color w:val="000000" w:themeColor="text1"/>
          <w:sz w:val="20"/>
          <w:szCs w:val="20"/>
          <w:lang w:val="lt-LT"/>
        </w:rPr>
        <w:t>Pasiūlymų vertinimo kokybės kriterijai ir lyginamieji svoriai</w:t>
      </w:r>
      <w:r w:rsidRPr="1F58CAF1" w:rsidR="008908C3">
        <w:rPr>
          <w:rFonts w:ascii="Verdana" w:hAnsi="Verdana" w:cs="Tahoma"/>
          <w:color w:val="000000" w:themeColor="text1"/>
          <w:sz w:val="20"/>
          <w:szCs w:val="20"/>
          <w:lang w:val="lt-LT"/>
        </w:rPr>
        <w:t>:</w:t>
      </w:r>
    </w:p>
    <w:tbl>
      <w:tblPr>
        <w:tblW w:w="9750" w:type="dxa"/>
        <w:tblInd w:w="-5"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57" w:type="dxa"/>
          <w:left w:w="57" w:type="dxa"/>
          <w:bottom w:w="57" w:type="dxa"/>
          <w:right w:w="57" w:type="dxa"/>
        </w:tblCellMar>
        <w:tblLook w:val="04A0" w:firstRow="1" w:lastRow="0" w:firstColumn="1" w:lastColumn="0" w:noHBand="0" w:noVBand="1"/>
      </w:tblPr>
      <w:tblGrid>
        <w:gridCol w:w="7230"/>
        <w:gridCol w:w="2520"/>
      </w:tblGrid>
      <w:tr w:rsidRPr="00F5218B" w:rsidR="008908C3" w:rsidTr="6EFE8B46" w14:paraId="07287C4B" w14:textId="77777777">
        <w:trPr>
          <w:trHeight w:val="300"/>
        </w:trPr>
        <w:tc>
          <w:tcPr>
            <w:tcW w:w="723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F5218B" w:rsidR="008908C3" w:rsidP="008063E0" w:rsidRDefault="008908C3" w14:paraId="2489A550" w14:textId="77777777">
            <w:pPr>
              <w:spacing w:after="200" w:line="23" w:lineRule="atLeast"/>
              <w:ind w:left="284"/>
              <w:jc w:val="center"/>
              <w:rPr>
                <w:rFonts w:ascii="Verdana" w:hAnsi="Verdana" w:eastAsia="Calibri" w:cs="Tahoma"/>
                <w:sz w:val="20"/>
                <w:szCs w:val="20"/>
                <w:lang w:eastAsia="en-US"/>
              </w:rPr>
            </w:pPr>
            <w:r w:rsidRPr="00F5218B">
              <w:rPr>
                <w:rFonts w:ascii="Verdana" w:hAnsi="Verdana" w:eastAsia="Calibri" w:cs="Tahoma"/>
                <w:sz w:val="20"/>
                <w:szCs w:val="20"/>
                <w:lang w:eastAsia="en-US"/>
              </w:rPr>
              <w:t>Vertinimo kriterijai</w:t>
            </w:r>
          </w:p>
        </w:tc>
        <w:tc>
          <w:tcPr>
            <w:tcW w:w="252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F5218B" w:rsidR="008908C3" w:rsidP="008063E0" w:rsidRDefault="00167542" w14:paraId="4F97A1D6" w14:textId="42B8BEFB">
            <w:pPr>
              <w:spacing w:after="200" w:line="23" w:lineRule="atLeast"/>
              <w:jc w:val="center"/>
              <w:rPr>
                <w:rFonts w:ascii="Verdana" w:hAnsi="Verdana" w:eastAsia="Calibri" w:cs="Tahoma"/>
                <w:sz w:val="20"/>
                <w:szCs w:val="20"/>
                <w:lang w:eastAsia="en-US"/>
              </w:rPr>
            </w:pPr>
            <w:r w:rsidRPr="7DB91A8D">
              <w:rPr>
                <w:rFonts w:ascii="Verdana" w:hAnsi="Verdana" w:eastAsia="Calibri" w:cs="Tahoma"/>
                <w:sz w:val="20"/>
                <w:szCs w:val="20"/>
                <w:lang w:eastAsia="en-US"/>
              </w:rPr>
              <w:t>Bendras l</w:t>
            </w:r>
            <w:r w:rsidRPr="7DB91A8D" w:rsidR="008908C3">
              <w:rPr>
                <w:rFonts w:ascii="Verdana" w:hAnsi="Verdana" w:eastAsia="Calibri" w:cs="Tahoma"/>
                <w:sz w:val="20"/>
                <w:szCs w:val="20"/>
                <w:lang w:eastAsia="en-US"/>
              </w:rPr>
              <w:t>yginamasis svoris ekonominio naudingumo įvertinime</w:t>
            </w:r>
          </w:p>
        </w:tc>
      </w:tr>
      <w:tr w:rsidRPr="00F5218B" w:rsidR="008908C3" w:rsidTr="6EFE8B46" w14:paraId="1DE113D7" w14:textId="77777777">
        <w:trPr>
          <w:trHeight w:val="1080"/>
        </w:trPr>
        <w:tc>
          <w:tcPr>
            <w:tcW w:w="723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3F6C98" w:rsidR="008908C3" w:rsidP="008063E0" w:rsidRDefault="00F24A03" w14:paraId="0F0A49A6" w14:textId="2110D6FD">
            <w:pPr>
              <w:tabs>
                <w:tab w:val="left" w:pos="567"/>
                <w:tab w:val="left" w:pos="851"/>
                <w:tab w:val="left" w:pos="1276"/>
              </w:tabs>
              <w:spacing w:after="200" w:line="23" w:lineRule="atLeast"/>
              <w:jc w:val="both"/>
              <w:rPr>
                <w:rFonts w:ascii="Verdana" w:hAnsi="Verdana" w:eastAsia="Calibri" w:cs="Tahoma"/>
                <w:b/>
                <w:bCs/>
                <w:sz w:val="20"/>
                <w:szCs w:val="20"/>
                <w:lang w:eastAsia="en-US"/>
              </w:rPr>
            </w:pPr>
            <w:r w:rsidRPr="35D5ADE8">
              <w:rPr>
                <w:rFonts w:ascii="Verdana" w:hAnsi="Verdana" w:eastAsia="Calibri" w:cs="Tahoma"/>
                <w:b/>
                <w:bCs/>
                <w:sz w:val="20"/>
                <w:szCs w:val="20"/>
                <w:lang w:eastAsia="en-US"/>
              </w:rPr>
              <w:t>Pasiūlymo</w:t>
            </w:r>
            <w:r w:rsidRPr="35D5ADE8" w:rsidR="008908C3">
              <w:rPr>
                <w:rFonts w:ascii="Verdana" w:hAnsi="Verdana" w:eastAsia="Calibri" w:cs="Tahoma"/>
                <w:b/>
                <w:bCs/>
                <w:sz w:val="20"/>
                <w:szCs w:val="20"/>
                <w:lang w:eastAsia="en-US"/>
              </w:rPr>
              <w:t xml:space="preserve"> Kaina (C)</w:t>
            </w:r>
          </w:p>
          <w:p w:rsidRPr="00F5218B" w:rsidR="00167542" w:rsidP="008063E0" w:rsidRDefault="00167542" w14:paraId="3734EBCA" w14:textId="7E73CE23">
            <w:pPr>
              <w:tabs>
                <w:tab w:val="left" w:pos="567"/>
                <w:tab w:val="left" w:pos="851"/>
                <w:tab w:val="left" w:pos="1276"/>
              </w:tabs>
              <w:spacing w:after="200" w:line="23" w:lineRule="atLeast"/>
              <w:jc w:val="both"/>
              <w:rPr>
                <w:rFonts w:ascii="Verdana" w:hAnsi="Verdana" w:eastAsia="Calibri" w:cs="Tahoma"/>
                <w:sz w:val="20"/>
                <w:szCs w:val="20"/>
                <w:lang w:eastAsia="en-US"/>
              </w:rPr>
            </w:pPr>
            <w:r w:rsidRPr="7DB91A8D">
              <w:rPr>
                <w:rFonts w:ascii="Verdana" w:hAnsi="Verdana" w:eastAsia="Calibri" w:cs="Tahoma"/>
                <w:sz w:val="20"/>
                <w:szCs w:val="20"/>
                <w:lang w:eastAsia="en-US"/>
              </w:rPr>
              <w:t>Vertinama palyginamoji pasiūlymo kaina eurais, įskaitant visus mokesčius (taip pat ir PVM, jei taikoma) ir visas tiekėjo išlaidas, susijusias su sutarties vykdymu.</w:t>
            </w:r>
          </w:p>
        </w:tc>
        <w:tc>
          <w:tcPr>
            <w:tcW w:w="252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A3209A" w:rsidR="008908C3" w:rsidP="651CF924" w:rsidRDefault="6BF7F9D1" w14:paraId="0446741C" w14:textId="3DA1AFB3">
            <w:pPr>
              <w:spacing w:after="200" w:line="23" w:lineRule="atLeast"/>
              <w:jc w:val="center"/>
              <w:rPr>
                <w:rFonts w:ascii="Verdana" w:hAnsi="Verdana" w:eastAsia="Calibri" w:cs="Tahoma"/>
                <w:b/>
                <w:bCs/>
                <w:sz w:val="20"/>
                <w:szCs w:val="20"/>
                <w:lang w:val="en-US" w:eastAsia="en-US"/>
              </w:rPr>
            </w:pPr>
            <w:r w:rsidRPr="35D5ADE8">
              <w:rPr>
                <w:rFonts w:ascii="Verdana" w:hAnsi="Verdana" w:eastAsia="Calibri" w:cs="Tahoma"/>
                <w:b/>
                <w:bCs/>
                <w:sz w:val="20"/>
                <w:szCs w:val="20"/>
                <w:lang w:eastAsia="en-US"/>
              </w:rPr>
              <w:t xml:space="preserve">X </w:t>
            </w:r>
            <w:r w:rsidRPr="35D5ADE8">
              <w:rPr>
                <w:rFonts w:ascii="Verdana" w:hAnsi="Verdana" w:eastAsia="Calibri" w:cs="Tahoma"/>
                <w:b/>
                <w:bCs/>
                <w:sz w:val="20"/>
                <w:szCs w:val="20"/>
                <w:lang w:val="en-US" w:eastAsia="en-US"/>
              </w:rPr>
              <w:t xml:space="preserve">= </w:t>
            </w:r>
            <w:r w:rsidRPr="35D5ADE8" w:rsidR="00F24A03">
              <w:rPr>
                <w:rFonts w:ascii="Verdana" w:hAnsi="Verdana" w:eastAsia="Calibri" w:cs="Tahoma"/>
                <w:b/>
                <w:bCs/>
                <w:sz w:val="20"/>
                <w:szCs w:val="20"/>
                <w:lang w:val="en-US" w:eastAsia="en-US"/>
              </w:rPr>
              <w:t>2</w:t>
            </w:r>
            <w:r w:rsidRPr="35D5ADE8" w:rsidR="3E05CDB5">
              <w:rPr>
                <w:rFonts w:ascii="Verdana" w:hAnsi="Verdana" w:eastAsia="Calibri" w:cs="Tahoma"/>
                <w:b/>
                <w:bCs/>
                <w:sz w:val="20"/>
                <w:szCs w:val="20"/>
                <w:lang w:val="en-US" w:eastAsia="en-US"/>
              </w:rPr>
              <w:t>0</w:t>
            </w:r>
          </w:p>
        </w:tc>
      </w:tr>
      <w:tr w:rsidRPr="00F5218B" w:rsidR="008908C3" w:rsidTr="6EFE8B46" w14:paraId="3778B76B" w14:textId="77777777">
        <w:trPr>
          <w:trHeight w:val="315"/>
        </w:trPr>
        <w:tc>
          <w:tcPr>
            <w:tcW w:w="723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F5218B" w:rsidR="008908C3" w:rsidP="008063E0" w:rsidRDefault="008908C3" w14:paraId="5EC2E563" w14:textId="77777777">
            <w:pPr>
              <w:spacing w:after="200" w:line="23" w:lineRule="atLeast"/>
              <w:jc w:val="both"/>
              <w:rPr>
                <w:rFonts w:ascii="Verdana" w:hAnsi="Verdana" w:eastAsia="Calibri" w:cs="Tahoma"/>
                <w:b/>
                <w:bCs/>
                <w:sz w:val="20"/>
                <w:szCs w:val="20"/>
                <w:lang w:eastAsia="en-US"/>
              </w:rPr>
            </w:pPr>
            <w:r w:rsidRPr="00F5218B">
              <w:rPr>
                <w:rFonts w:ascii="Verdana" w:hAnsi="Verdana" w:eastAsia="Calibri" w:cs="Tahoma"/>
                <w:b/>
                <w:bCs/>
                <w:sz w:val="20"/>
                <w:szCs w:val="20"/>
                <w:lang w:eastAsia="en-US"/>
              </w:rPr>
              <w:t>Paslaugų kokybę (T)</w:t>
            </w:r>
            <w:r w:rsidRPr="00F5218B">
              <w:rPr>
                <w:rFonts w:ascii="Verdana" w:hAnsi="Verdana" w:eastAsia="Calibri" w:cs="Tahoma"/>
                <w:sz w:val="20"/>
                <w:szCs w:val="20"/>
                <w:lang w:eastAsia="en-US"/>
              </w:rPr>
              <w:t xml:space="preserve"> sudaro tokie kriterijai:</w:t>
            </w:r>
          </w:p>
        </w:tc>
        <w:tc>
          <w:tcPr>
            <w:tcW w:w="252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A3209A" w:rsidR="008908C3" w:rsidP="008063E0" w:rsidRDefault="50E71B6A" w14:paraId="75E6EF56" w14:textId="4120C8F1">
            <w:pPr>
              <w:spacing w:after="200" w:line="23" w:lineRule="atLeast"/>
              <w:jc w:val="center"/>
              <w:rPr>
                <w:rFonts w:ascii="Verdana" w:hAnsi="Verdana" w:eastAsia="Calibri" w:cs="Tahoma"/>
                <w:b/>
                <w:bCs/>
                <w:sz w:val="20"/>
                <w:szCs w:val="20"/>
                <w:lang w:val="en-US" w:eastAsia="en-US"/>
              </w:rPr>
            </w:pPr>
            <w:r w:rsidRPr="7DE1BFA6">
              <w:rPr>
                <w:rFonts w:ascii="Verdana" w:hAnsi="Verdana" w:eastAsia="Calibri" w:cs="Tahoma"/>
                <w:b/>
                <w:bCs/>
                <w:sz w:val="20"/>
                <w:szCs w:val="20"/>
                <w:lang w:eastAsia="en-US"/>
              </w:rPr>
              <w:t xml:space="preserve">X </w:t>
            </w:r>
            <w:r w:rsidRPr="7DE1BFA6">
              <w:rPr>
                <w:rFonts w:ascii="Verdana" w:hAnsi="Verdana" w:eastAsia="Calibri" w:cs="Tahoma"/>
                <w:b/>
                <w:bCs/>
                <w:sz w:val="20"/>
                <w:szCs w:val="20"/>
                <w:lang w:val="en-US" w:eastAsia="en-US"/>
              </w:rPr>
              <w:t xml:space="preserve">= </w:t>
            </w:r>
            <w:r w:rsidRPr="7DE1BFA6" w:rsidR="2CFC720B">
              <w:rPr>
                <w:rFonts w:ascii="Verdana" w:hAnsi="Verdana" w:eastAsia="Calibri" w:cs="Tahoma"/>
                <w:b/>
                <w:bCs/>
                <w:sz w:val="20"/>
                <w:szCs w:val="20"/>
                <w:lang w:val="en-US" w:eastAsia="en-US"/>
              </w:rPr>
              <w:t>8</w:t>
            </w:r>
            <w:r w:rsidRPr="7DE1BFA6">
              <w:rPr>
                <w:rFonts w:ascii="Verdana" w:hAnsi="Verdana" w:eastAsia="Calibri" w:cs="Tahoma"/>
                <w:b/>
                <w:bCs/>
                <w:sz w:val="20"/>
                <w:szCs w:val="20"/>
                <w:lang w:val="en-US" w:eastAsia="en-US"/>
              </w:rPr>
              <w:t>0</w:t>
            </w:r>
          </w:p>
        </w:tc>
      </w:tr>
      <w:tr w:rsidRPr="00F5218B" w:rsidR="008908C3" w:rsidTr="6EFE8B46" w14:paraId="7A67A546" w14:textId="77777777">
        <w:trPr>
          <w:trHeight w:val="300"/>
        </w:trPr>
        <w:tc>
          <w:tcPr>
            <w:tcW w:w="723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3F6C98" w:rsidR="008908C3" w:rsidP="59E47847" w:rsidRDefault="3BB647F8" w14:paraId="08B40FA5" w14:textId="62A1DB58">
            <w:pPr>
              <w:spacing w:after="200" w:line="23" w:lineRule="atLeast"/>
              <w:jc w:val="both"/>
              <w:rPr>
                <w:rFonts w:ascii="Verdana" w:hAnsi="Verdana" w:eastAsia="Times New Roman" w:cs="Segoe UI"/>
                <w:sz w:val="20"/>
                <w:szCs w:val="20"/>
                <w:lang w:eastAsia="en-US"/>
              </w:rPr>
            </w:pPr>
            <w:r w:rsidRPr="6EFE8B46">
              <w:rPr>
                <w:rFonts w:ascii="Verdana" w:hAnsi="Verdana" w:eastAsia="Calibri" w:cs="Tahoma"/>
                <w:sz w:val="20"/>
                <w:szCs w:val="20"/>
                <w:lang w:eastAsia="en-US"/>
              </w:rPr>
              <w:t>P</w:t>
            </w:r>
            <w:r w:rsidRPr="6EFE8B46" w:rsidR="156F59C4">
              <w:rPr>
                <w:rFonts w:ascii="Verdana" w:hAnsi="Verdana" w:eastAsia="Calibri" w:cs="Tahoma"/>
                <w:sz w:val="20"/>
                <w:szCs w:val="20"/>
                <w:lang w:eastAsia="en-US"/>
              </w:rPr>
              <w:t>apildom</w:t>
            </w:r>
            <w:r w:rsidRPr="6EFE8B46" w:rsidR="77AD65EB">
              <w:rPr>
                <w:rFonts w:ascii="Verdana" w:hAnsi="Verdana" w:eastAsia="Calibri" w:cs="Tahoma"/>
                <w:sz w:val="20"/>
                <w:szCs w:val="20"/>
                <w:lang w:eastAsia="en-US"/>
              </w:rPr>
              <w:t>a pirmo</w:t>
            </w:r>
            <w:r w:rsidRPr="6EFE8B46" w:rsidR="156F59C4">
              <w:rPr>
                <w:rFonts w:ascii="Verdana" w:hAnsi="Verdana" w:eastAsia="Calibri" w:cs="Tahoma"/>
                <w:sz w:val="20"/>
                <w:szCs w:val="20"/>
                <w:lang w:eastAsia="en-US"/>
              </w:rPr>
              <w:t xml:space="preserve"> e</w:t>
            </w:r>
            <w:r w:rsidRPr="6EFE8B46" w:rsidR="01DB545C">
              <w:rPr>
                <w:rFonts w:ascii="Verdana" w:hAnsi="Verdana" w:eastAsia="Calibri" w:cs="Tahoma"/>
                <w:sz w:val="20"/>
                <w:szCs w:val="20"/>
                <w:lang w:eastAsia="en-US"/>
              </w:rPr>
              <w:t>ksperto</w:t>
            </w:r>
            <w:r w:rsidRPr="6EFE8B46" w:rsidR="78D33019">
              <w:rPr>
                <w:rFonts w:ascii="Verdana" w:hAnsi="Verdana" w:eastAsia="Calibri" w:cs="Tahoma"/>
                <w:sz w:val="20"/>
                <w:szCs w:val="20"/>
                <w:lang w:eastAsia="en-US"/>
              </w:rPr>
              <w:t xml:space="preserve"> patirtis -</w:t>
            </w:r>
            <w:r w:rsidRPr="6EFE8B46" w:rsidR="01DB545C">
              <w:rPr>
                <w:rFonts w:ascii="Verdana" w:hAnsi="Verdana" w:eastAsia="Calibri" w:cs="Tahoma"/>
                <w:sz w:val="20"/>
                <w:szCs w:val="20"/>
                <w:lang w:eastAsia="en-US"/>
              </w:rPr>
              <w:t xml:space="preserve"> įvykdyt</w:t>
            </w:r>
            <w:r w:rsidRPr="6EFE8B46" w:rsidR="05BE0664">
              <w:rPr>
                <w:rFonts w:ascii="Verdana" w:hAnsi="Verdana" w:eastAsia="Calibri" w:cs="Tahoma"/>
                <w:sz w:val="20"/>
                <w:szCs w:val="20"/>
                <w:lang w:eastAsia="en-US"/>
              </w:rPr>
              <w:t>os</w:t>
            </w:r>
            <w:r w:rsidRPr="6EFE8B46" w:rsidR="01DB545C">
              <w:rPr>
                <w:rFonts w:ascii="Verdana" w:hAnsi="Verdana" w:eastAsia="Calibri" w:cs="Tahoma"/>
                <w:sz w:val="20"/>
                <w:szCs w:val="20"/>
                <w:lang w:eastAsia="en-US"/>
              </w:rPr>
              <w:t xml:space="preserve"> </w:t>
            </w:r>
            <w:r w:rsidRPr="6EFE8B46" w:rsidR="4C2BD552">
              <w:rPr>
                <w:rFonts w:ascii="Verdana" w:hAnsi="Verdana" w:eastAsia="Calibri" w:cs="Tahoma"/>
                <w:sz w:val="20"/>
                <w:szCs w:val="20"/>
                <w:lang w:eastAsia="en-US"/>
              </w:rPr>
              <w:t xml:space="preserve">ar vykdomos </w:t>
            </w:r>
            <w:r w:rsidRPr="6EFE8B46" w:rsidR="4E31F2E5">
              <w:rPr>
                <w:rFonts w:ascii="Verdana" w:hAnsi="Verdana" w:eastAsia="Calibri" w:cs="Tahoma"/>
                <w:sz w:val="20"/>
                <w:szCs w:val="20"/>
                <w:lang w:eastAsia="en-US"/>
              </w:rPr>
              <w:t>LEAN (ar lygiaver</w:t>
            </w:r>
            <w:r w:rsidRPr="6EFE8B46" w:rsidR="1FE64343">
              <w:rPr>
                <w:rFonts w:ascii="Verdana" w:hAnsi="Verdana" w:eastAsia="Calibri" w:cs="Tahoma"/>
                <w:sz w:val="20"/>
                <w:szCs w:val="20"/>
                <w:lang w:eastAsia="en-US"/>
              </w:rPr>
              <w:t>tės</w:t>
            </w:r>
            <w:r w:rsidRPr="6EFE8B46" w:rsidR="4E31F2E5">
              <w:rPr>
                <w:rFonts w:ascii="Verdana" w:hAnsi="Verdana" w:eastAsia="Calibri" w:cs="Tahoma"/>
                <w:sz w:val="20"/>
                <w:szCs w:val="20"/>
                <w:lang w:eastAsia="en-US"/>
              </w:rPr>
              <w:t>)</w:t>
            </w:r>
            <w:r w:rsidRPr="6EFE8B46" w:rsidR="5555D4E6">
              <w:rPr>
                <w:rFonts w:ascii="Verdana" w:hAnsi="Verdana" w:eastAsia="Calibri" w:cs="Tahoma"/>
                <w:sz w:val="20"/>
                <w:szCs w:val="20"/>
                <w:lang w:eastAsia="en-US"/>
              </w:rPr>
              <w:t xml:space="preserve"> sutartys</w:t>
            </w:r>
            <w:r w:rsidRPr="6EFE8B46" w:rsidR="01DB545C">
              <w:rPr>
                <w:rFonts w:ascii="Verdana" w:hAnsi="Verdana" w:eastAsia="Calibri" w:cs="Tahoma"/>
                <w:sz w:val="20"/>
                <w:szCs w:val="20"/>
                <w:lang w:eastAsia="en-US"/>
              </w:rPr>
              <w:t>, kurių vertė didesnė nei 50 000,00 Eur be PVM (T</w:t>
            </w:r>
            <w:r w:rsidRPr="6EFE8B46" w:rsidR="4DF5BD4C">
              <w:rPr>
                <w:rFonts w:ascii="Verdana" w:hAnsi="Verdana" w:eastAsia="Calibri" w:cs="Tahoma"/>
                <w:sz w:val="20"/>
                <w:szCs w:val="20"/>
                <w:vertAlign w:val="subscript"/>
                <w:lang w:eastAsia="en-US"/>
              </w:rPr>
              <w:t>1</w:t>
            </w:r>
            <w:r w:rsidRPr="6EFE8B46" w:rsidR="01DB545C">
              <w:rPr>
                <w:rFonts w:ascii="Verdana" w:hAnsi="Verdana" w:eastAsia="Calibri" w:cs="Tahoma"/>
                <w:sz w:val="20"/>
                <w:szCs w:val="20"/>
                <w:lang w:eastAsia="en-US"/>
              </w:rPr>
              <w:t>)</w:t>
            </w:r>
            <w:r w:rsidRPr="6EFE8B46" w:rsidR="01DB545C">
              <w:rPr>
                <w:rFonts w:ascii="Verdana" w:hAnsi="Verdana" w:eastAsia="Times New Roman" w:cs="Segoe UI"/>
                <w:sz w:val="20"/>
                <w:szCs w:val="20"/>
              </w:rPr>
              <w:t>“*</w:t>
            </w:r>
          </w:p>
        </w:tc>
        <w:tc>
          <w:tcPr>
            <w:tcW w:w="252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F07EBD" w:rsidR="008908C3" w:rsidP="008063E0" w:rsidRDefault="008908C3" w14:paraId="7EC8DA32" w14:textId="590B7173">
            <w:pPr>
              <w:spacing w:after="200" w:line="23" w:lineRule="atLeast"/>
              <w:jc w:val="center"/>
              <w:rPr>
                <w:rFonts w:ascii="Verdana" w:hAnsi="Verdana" w:eastAsia="Calibri" w:cs="Tahoma"/>
                <w:sz w:val="20"/>
                <w:szCs w:val="20"/>
                <w:lang w:eastAsia="en-US"/>
              </w:rPr>
            </w:pPr>
            <w:r w:rsidRPr="6EFE8B46">
              <w:rPr>
                <w:rFonts w:ascii="Verdana" w:hAnsi="Verdana" w:eastAsia="Calibri" w:cs="Tahoma"/>
                <w:sz w:val="20"/>
                <w:szCs w:val="20"/>
                <w:lang w:eastAsia="en-US"/>
              </w:rPr>
              <w:t>Y</w:t>
            </w:r>
            <w:r w:rsidRPr="6EFE8B46">
              <w:rPr>
                <w:rFonts w:ascii="Verdana" w:hAnsi="Verdana" w:eastAsia="Calibri" w:cs="Tahoma"/>
                <w:sz w:val="20"/>
                <w:szCs w:val="20"/>
                <w:vertAlign w:val="subscript"/>
                <w:lang w:eastAsia="en-US"/>
              </w:rPr>
              <w:t>2</w:t>
            </w:r>
            <w:r w:rsidRPr="6EFE8B46">
              <w:rPr>
                <w:rFonts w:ascii="Verdana" w:hAnsi="Verdana" w:eastAsia="Calibri" w:cs="Tahoma"/>
                <w:sz w:val="20"/>
                <w:szCs w:val="20"/>
                <w:lang w:eastAsia="en-US"/>
              </w:rPr>
              <w:t xml:space="preserve"> = </w:t>
            </w:r>
            <w:r w:rsidRPr="6EFE8B46" w:rsidR="569EC6F4">
              <w:rPr>
                <w:rFonts w:ascii="Verdana" w:hAnsi="Verdana" w:eastAsia="Calibri" w:cs="Tahoma"/>
                <w:sz w:val="20"/>
                <w:szCs w:val="20"/>
                <w:lang w:eastAsia="en-US"/>
              </w:rPr>
              <w:t>20</w:t>
            </w:r>
          </w:p>
        </w:tc>
      </w:tr>
      <w:tr w:rsidR="6EFE8B46" w:rsidTr="6EFE8B46" w14:paraId="0A6C3B1D" w14:textId="77777777">
        <w:trPr>
          <w:trHeight w:val="300"/>
        </w:trPr>
        <w:tc>
          <w:tcPr>
            <w:tcW w:w="723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3F6C98" w:rsidR="6CA35B6E" w:rsidP="6EFE8B46" w:rsidRDefault="6CA35B6E" w14:paraId="7BA936CC" w14:textId="61DD8316">
            <w:pPr>
              <w:spacing w:after="200" w:line="23" w:lineRule="atLeast"/>
              <w:jc w:val="both"/>
              <w:rPr>
                <w:rFonts w:ascii="Verdana" w:hAnsi="Verdana" w:eastAsia="Times New Roman" w:cs="Segoe UI"/>
                <w:sz w:val="20"/>
                <w:szCs w:val="20"/>
              </w:rPr>
            </w:pPr>
            <w:r w:rsidRPr="6EFE8B46">
              <w:rPr>
                <w:rFonts w:ascii="Verdana" w:hAnsi="Verdana" w:eastAsia="Calibri" w:cs="Tahoma"/>
                <w:sz w:val="20"/>
                <w:szCs w:val="20"/>
                <w:lang w:eastAsia="en-US"/>
              </w:rPr>
              <w:t xml:space="preserve">Papildoma </w:t>
            </w:r>
            <w:r w:rsidRPr="6EFE8B46" w:rsidR="22A8B3D0">
              <w:rPr>
                <w:rFonts w:ascii="Verdana" w:hAnsi="Verdana" w:eastAsia="Calibri" w:cs="Tahoma"/>
                <w:sz w:val="20"/>
                <w:szCs w:val="20"/>
                <w:lang w:eastAsia="en-US"/>
              </w:rPr>
              <w:t xml:space="preserve">antro </w:t>
            </w:r>
            <w:r w:rsidRPr="6EFE8B46">
              <w:rPr>
                <w:rFonts w:ascii="Verdana" w:hAnsi="Verdana" w:eastAsia="Calibri" w:cs="Tahoma"/>
                <w:sz w:val="20"/>
                <w:szCs w:val="20"/>
                <w:lang w:eastAsia="en-US"/>
              </w:rPr>
              <w:t>eksperto patirtis -</w:t>
            </w:r>
            <w:r w:rsidRPr="6EFE8B46" w:rsidR="38314FB2">
              <w:rPr>
                <w:rFonts w:ascii="Verdana" w:hAnsi="Verdana" w:eastAsia="Calibri" w:cs="Tahoma"/>
                <w:sz w:val="20"/>
                <w:szCs w:val="20"/>
                <w:lang w:eastAsia="en-US"/>
              </w:rPr>
              <w:t xml:space="preserve"> įvykdytos </w:t>
            </w:r>
            <w:r w:rsidRPr="6EFE8B46" w:rsidR="599C8A13">
              <w:rPr>
                <w:rFonts w:ascii="Verdana" w:hAnsi="Verdana" w:eastAsia="Calibri" w:cs="Tahoma"/>
                <w:sz w:val="20"/>
                <w:szCs w:val="20"/>
                <w:lang w:eastAsia="en-US"/>
              </w:rPr>
              <w:t xml:space="preserve">ar vykdomos </w:t>
            </w:r>
            <w:r w:rsidRPr="6EFE8B46" w:rsidR="38314FB2">
              <w:rPr>
                <w:rFonts w:ascii="Verdana" w:hAnsi="Verdana" w:eastAsia="Calibri" w:cs="Tahoma"/>
                <w:sz w:val="20"/>
                <w:szCs w:val="20"/>
                <w:lang w:eastAsia="en-US"/>
              </w:rPr>
              <w:t>LEAN (ar lygiavertės) sutartys, kurių vertė didesnė nei 50 000,00 Eur be PVM (T</w:t>
            </w:r>
            <w:r w:rsidRPr="6EFE8B46" w:rsidR="7D6FF482">
              <w:rPr>
                <w:rFonts w:ascii="Verdana" w:hAnsi="Verdana" w:eastAsia="Calibri" w:cs="Tahoma"/>
                <w:sz w:val="20"/>
                <w:szCs w:val="20"/>
                <w:vertAlign w:val="subscript"/>
                <w:lang w:eastAsia="en-US"/>
              </w:rPr>
              <w:t>2</w:t>
            </w:r>
            <w:r w:rsidRPr="6EFE8B46" w:rsidR="38314FB2">
              <w:rPr>
                <w:rFonts w:ascii="Verdana" w:hAnsi="Verdana" w:eastAsia="Calibri" w:cs="Tahoma"/>
                <w:sz w:val="20"/>
                <w:szCs w:val="20"/>
                <w:lang w:eastAsia="en-US"/>
              </w:rPr>
              <w:t>)</w:t>
            </w:r>
            <w:r w:rsidRPr="6EFE8B46" w:rsidR="38314FB2">
              <w:rPr>
                <w:rFonts w:ascii="Verdana" w:hAnsi="Verdana" w:eastAsia="Times New Roman" w:cs="Segoe UI"/>
                <w:sz w:val="20"/>
                <w:szCs w:val="20"/>
              </w:rPr>
              <w:t>“*</w:t>
            </w:r>
          </w:p>
        </w:tc>
        <w:tc>
          <w:tcPr>
            <w:tcW w:w="252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569EC6F4" w:rsidP="6EFE8B46" w:rsidRDefault="569EC6F4" w14:paraId="52E2FD72" w14:textId="0868A0F8">
            <w:pPr>
              <w:spacing w:after="200" w:line="23" w:lineRule="atLeast"/>
              <w:jc w:val="center"/>
              <w:rPr>
                <w:rFonts w:ascii="Verdana" w:hAnsi="Verdana" w:eastAsia="Calibri" w:cs="Tahoma"/>
                <w:sz w:val="20"/>
                <w:szCs w:val="20"/>
                <w:lang w:eastAsia="en-US"/>
              </w:rPr>
            </w:pPr>
            <w:r w:rsidRPr="6EFE8B46">
              <w:rPr>
                <w:rFonts w:ascii="Verdana" w:hAnsi="Verdana" w:eastAsia="Calibri" w:cs="Tahoma"/>
                <w:sz w:val="20"/>
                <w:szCs w:val="20"/>
                <w:lang w:eastAsia="en-US"/>
              </w:rPr>
              <w:t>Y</w:t>
            </w:r>
            <w:r w:rsidRPr="6EFE8B46">
              <w:rPr>
                <w:rFonts w:ascii="Verdana" w:hAnsi="Verdana" w:eastAsia="Calibri" w:cs="Tahoma"/>
                <w:sz w:val="20"/>
                <w:szCs w:val="20"/>
                <w:vertAlign w:val="subscript"/>
                <w:lang w:eastAsia="en-US"/>
              </w:rPr>
              <w:t>2</w:t>
            </w:r>
            <w:r w:rsidRPr="6EFE8B46">
              <w:rPr>
                <w:rFonts w:ascii="Verdana" w:hAnsi="Verdana" w:eastAsia="Calibri" w:cs="Tahoma"/>
                <w:sz w:val="20"/>
                <w:szCs w:val="20"/>
                <w:lang w:eastAsia="en-US"/>
              </w:rPr>
              <w:t xml:space="preserve"> = 20</w:t>
            </w:r>
          </w:p>
        </w:tc>
      </w:tr>
      <w:tr w:rsidR="6EFE8B46" w:rsidTr="6EFE8B46" w14:paraId="295C5E04" w14:textId="77777777">
        <w:trPr>
          <w:trHeight w:val="300"/>
        </w:trPr>
        <w:tc>
          <w:tcPr>
            <w:tcW w:w="723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3F6C98" w:rsidR="6DB400E0" w:rsidP="6EFE8B46" w:rsidRDefault="6DB400E0" w14:paraId="5A697572" w14:textId="7E373B65">
            <w:pPr>
              <w:spacing w:after="200" w:line="23" w:lineRule="atLeast"/>
              <w:jc w:val="both"/>
              <w:rPr>
                <w:rFonts w:ascii="Verdana" w:hAnsi="Verdana" w:eastAsia="Times New Roman" w:cs="Segoe UI"/>
                <w:sz w:val="20"/>
                <w:szCs w:val="20"/>
              </w:rPr>
            </w:pPr>
            <w:r w:rsidRPr="6EFE8B46">
              <w:rPr>
                <w:rFonts w:ascii="Verdana" w:hAnsi="Verdana" w:eastAsia="Calibri" w:cs="Tahoma"/>
                <w:sz w:val="20"/>
                <w:szCs w:val="20"/>
                <w:lang w:eastAsia="en-US"/>
              </w:rPr>
              <w:t xml:space="preserve">Papildoma </w:t>
            </w:r>
            <w:r w:rsidRPr="6EFE8B46" w:rsidR="7117FD29">
              <w:rPr>
                <w:rFonts w:ascii="Verdana" w:hAnsi="Verdana" w:eastAsia="Calibri" w:cs="Tahoma"/>
                <w:sz w:val="20"/>
                <w:szCs w:val="20"/>
                <w:lang w:eastAsia="en-US"/>
              </w:rPr>
              <w:t xml:space="preserve">trečio </w:t>
            </w:r>
            <w:r w:rsidRPr="6EFE8B46">
              <w:rPr>
                <w:rFonts w:ascii="Verdana" w:hAnsi="Verdana" w:eastAsia="Calibri" w:cs="Tahoma"/>
                <w:sz w:val="20"/>
                <w:szCs w:val="20"/>
                <w:lang w:eastAsia="en-US"/>
              </w:rPr>
              <w:t>eksperto patirtis -</w:t>
            </w:r>
            <w:r w:rsidRPr="6EFE8B46" w:rsidR="24BEB3F7">
              <w:rPr>
                <w:rFonts w:ascii="Verdana" w:hAnsi="Verdana" w:eastAsia="Calibri" w:cs="Tahoma"/>
                <w:sz w:val="20"/>
                <w:szCs w:val="20"/>
                <w:lang w:eastAsia="en-US"/>
              </w:rPr>
              <w:t xml:space="preserve"> įvykdytos</w:t>
            </w:r>
            <w:r w:rsidRPr="6EFE8B46" w:rsidR="28A8CCBD">
              <w:rPr>
                <w:rFonts w:ascii="Verdana" w:hAnsi="Verdana" w:eastAsia="Calibri" w:cs="Tahoma"/>
                <w:sz w:val="20"/>
                <w:szCs w:val="20"/>
                <w:lang w:eastAsia="en-US"/>
              </w:rPr>
              <w:t xml:space="preserve"> ar vykdomos</w:t>
            </w:r>
            <w:r w:rsidRPr="6EFE8B46" w:rsidR="24BEB3F7">
              <w:rPr>
                <w:rFonts w:ascii="Verdana" w:hAnsi="Verdana" w:eastAsia="Calibri" w:cs="Tahoma"/>
                <w:sz w:val="20"/>
                <w:szCs w:val="20"/>
                <w:lang w:eastAsia="en-US"/>
              </w:rPr>
              <w:t xml:space="preserve"> LEAN (ar lygiavertės) sutartys, kurių vertė didesnė nei 50 000,00 Eur be PVM (T</w:t>
            </w:r>
            <w:r w:rsidRPr="6EFE8B46" w:rsidR="24BEB3F7">
              <w:rPr>
                <w:rFonts w:ascii="Verdana" w:hAnsi="Verdana" w:eastAsia="Calibri" w:cs="Tahoma"/>
                <w:sz w:val="20"/>
                <w:szCs w:val="20"/>
                <w:vertAlign w:val="subscript"/>
                <w:lang w:eastAsia="en-US"/>
              </w:rPr>
              <w:t>3</w:t>
            </w:r>
            <w:r w:rsidRPr="6EFE8B46" w:rsidR="24BEB3F7">
              <w:rPr>
                <w:rFonts w:ascii="Verdana" w:hAnsi="Verdana" w:eastAsia="Calibri" w:cs="Tahoma"/>
                <w:sz w:val="20"/>
                <w:szCs w:val="20"/>
                <w:lang w:eastAsia="en-US"/>
              </w:rPr>
              <w:t>)</w:t>
            </w:r>
            <w:r w:rsidRPr="6EFE8B46" w:rsidR="24BEB3F7">
              <w:rPr>
                <w:rFonts w:ascii="Verdana" w:hAnsi="Verdana" w:eastAsia="Times New Roman" w:cs="Segoe UI"/>
                <w:sz w:val="20"/>
                <w:szCs w:val="20"/>
              </w:rPr>
              <w:t>“*</w:t>
            </w:r>
          </w:p>
        </w:tc>
        <w:tc>
          <w:tcPr>
            <w:tcW w:w="252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569EC6F4" w:rsidP="6EFE8B46" w:rsidRDefault="569EC6F4" w14:paraId="4EC332EA" w14:textId="690D3D7A">
            <w:pPr>
              <w:spacing w:after="200" w:line="23" w:lineRule="atLeast"/>
              <w:jc w:val="center"/>
              <w:rPr>
                <w:rFonts w:ascii="Verdana" w:hAnsi="Verdana" w:eastAsia="Calibri" w:cs="Tahoma"/>
                <w:sz w:val="20"/>
                <w:szCs w:val="20"/>
                <w:lang w:eastAsia="en-US"/>
              </w:rPr>
            </w:pPr>
            <w:r w:rsidRPr="6EFE8B46">
              <w:rPr>
                <w:rFonts w:ascii="Verdana" w:hAnsi="Verdana" w:eastAsia="Calibri" w:cs="Tahoma"/>
                <w:sz w:val="20"/>
                <w:szCs w:val="20"/>
                <w:lang w:eastAsia="en-US"/>
              </w:rPr>
              <w:t>Y</w:t>
            </w:r>
            <w:r w:rsidRPr="6EFE8B46">
              <w:rPr>
                <w:rFonts w:ascii="Verdana" w:hAnsi="Verdana" w:eastAsia="Calibri" w:cs="Tahoma"/>
                <w:sz w:val="20"/>
                <w:szCs w:val="20"/>
                <w:vertAlign w:val="subscript"/>
                <w:lang w:eastAsia="en-US"/>
              </w:rPr>
              <w:t>2</w:t>
            </w:r>
            <w:r w:rsidRPr="6EFE8B46">
              <w:rPr>
                <w:rFonts w:ascii="Verdana" w:hAnsi="Verdana" w:eastAsia="Calibri" w:cs="Tahoma"/>
                <w:sz w:val="20"/>
                <w:szCs w:val="20"/>
                <w:lang w:eastAsia="en-US"/>
              </w:rPr>
              <w:t xml:space="preserve"> = 20</w:t>
            </w:r>
          </w:p>
        </w:tc>
      </w:tr>
      <w:tr w:rsidR="6EFE8B46" w:rsidTr="6EFE8B46" w14:paraId="0F3202D9" w14:textId="77777777">
        <w:trPr>
          <w:trHeight w:val="300"/>
        </w:trPr>
        <w:tc>
          <w:tcPr>
            <w:tcW w:w="723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3F6C98" w:rsidR="7D3183DA" w:rsidP="6EFE8B46" w:rsidRDefault="7D3183DA" w14:paraId="29CF892C" w14:textId="3020D95E">
            <w:pPr>
              <w:spacing w:after="200" w:line="23" w:lineRule="atLeast"/>
              <w:jc w:val="both"/>
              <w:rPr>
                <w:rFonts w:ascii="Verdana" w:hAnsi="Verdana" w:eastAsia="Times New Roman" w:cs="Segoe UI"/>
                <w:sz w:val="20"/>
                <w:szCs w:val="20"/>
              </w:rPr>
            </w:pPr>
            <w:r w:rsidRPr="6EFE8B46">
              <w:rPr>
                <w:rFonts w:ascii="Verdana" w:hAnsi="Verdana" w:eastAsia="Calibri" w:cs="Tahoma"/>
                <w:sz w:val="20"/>
                <w:szCs w:val="20"/>
                <w:lang w:eastAsia="en-US"/>
              </w:rPr>
              <w:t>Papildoma ketvirto eksperto patirtis -</w:t>
            </w:r>
            <w:r w:rsidRPr="6EFE8B46" w:rsidR="42A8B7DA">
              <w:rPr>
                <w:rFonts w:ascii="Verdana" w:hAnsi="Verdana" w:eastAsia="Calibri" w:cs="Tahoma"/>
                <w:sz w:val="20"/>
                <w:szCs w:val="20"/>
                <w:lang w:eastAsia="en-US"/>
              </w:rPr>
              <w:t xml:space="preserve"> įvykdytos </w:t>
            </w:r>
            <w:r w:rsidRPr="6EFE8B46" w:rsidR="5A881BDF">
              <w:rPr>
                <w:rFonts w:ascii="Verdana" w:hAnsi="Verdana" w:eastAsia="Calibri" w:cs="Tahoma"/>
                <w:sz w:val="20"/>
                <w:szCs w:val="20"/>
                <w:lang w:eastAsia="en-US"/>
              </w:rPr>
              <w:t xml:space="preserve">ar vykdomos </w:t>
            </w:r>
            <w:r w:rsidRPr="6EFE8B46" w:rsidR="42A8B7DA">
              <w:rPr>
                <w:rFonts w:ascii="Verdana" w:hAnsi="Verdana" w:eastAsia="Calibri" w:cs="Tahoma"/>
                <w:sz w:val="20"/>
                <w:szCs w:val="20"/>
                <w:lang w:eastAsia="en-US"/>
              </w:rPr>
              <w:t>LEAN (ar lygiavertės) sutartys, kurių vertė didesnė nei 50 000,00 Eur be PVM (T</w:t>
            </w:r>
            <w:r w:rsidRPr="6EFE8B46" w:rsidR="42A8B7DA">
              <w:rPr>
                <w:rFonts w:ascii="Verdana" w:hAnsi="Verdana" w:eastAsia="Calibri" w:cs="Tahoma"/>
                <w:sz w:val="20"/>
                <w:szCs w:val="20"/>
                <w:vertAlign w:val="subscript"/>
                <w:lang w:eastAsia="en-US"/>
              </w:rPr>
              <w:t>4</w:t>
            </w:r>
            <w:r w:rsidRPr="6EFE8B46" w:rsidR="42A8B7DA">
              <w:rPr>
                <w:rFonts w:ascii="Verdana" w:hAnsi="Verdana" w:eastAsia="Calibri" w:cs="Tahoma"/>
                <w:sz w:val="20"/>
                <w:szCs w:val="20"/>
                <w:lang w:eastAsia="en-US"/>
              </w:rPr>
              <w:t>)</w:t>
            </w:r>
            <w:r w:rsidRPr="6EFE8B46" w:rsidR="42A8B7DA">
              <w:rPr>
                <w:rFonts w:ascii="Verdana" w:hAnsi="Verdana" w:eastAsia="Times New Roman" w:cs="Segoe UI"/>
                <w:sz w:val="20"/>
                <w:szCs w:val="20"/>
              </w:rPr>
              <w:t>“*</w:t>
            </w:r>
          </w:p>
        </w:tc>
        <w:tc>
          <w:tcPr>
            <w:tcW w:w="252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569EC6F4" w:rsidP="6EFE8B46" w:rsidRDefault="569EC6F4" w14:paraId="21E6CD48" w14:textId="590B7173">
            <w:pPr>
              <w:spacing w:after="200" w:line="23" w:lineRule="atLeast"/>
              <w:jc w:val="center"/>
              <w:rPr>
                <w:rFonts w:ascii="Verdana" w:hAnsi="Verdana" w:eastAsia="Calibri" w:cs="Tahoma"/>
                <w:sz w:val="20"/>
                <w:szCs w:val="20"/>
                <w:lang w:eastAsia="en-US"/>
              </w:rPr>
            </w:pPr>
            <w:r w:rsidRPr="6EFE8B46">
              <w:rPr>
                <w:rFonts w:ascii="Verdana" w:hAnsi="Verdana" w:eastAsia="Calibri" w:cs="Tahoma"/>
                <w:sz w:val="20"/>
                <w:szCs w:val="20"/>
                <w:lang w:eastAsia="en-US"/>
              </w:rPr>
              <w:t>Y</w:t>
            </w:r>
            <w:r w:rsidRPr="6EFE8B46">
              <w:rPr>
                <w:rFonts w:ascii="Verdana" w:hAnsi="Verdana" w:eastAsia="Calibri" w:cs="Tahoma"/>
                <w:sz w:val="20"/>
                <w:szCs w:val="20"/>
                <w:vertAlign w:val="subscript"/>
                <w:lang w:eastAsia="en-US"/>
              </w:rPr>
              <w:t>2</w:t>
            </w:r>
            <w:r w:rsidRPr="6EFE8B46">
              <w:rPr>
                <w:rFonts w:ascii="Verdana" w:hAnsi="Verdana" w:eastAsia="Calibri" w:cs="Tahoma"/>
                <w:sz w:val="20"/>
                <w:szCs w:val="20"/>
                <w:lang w:eastAsia="en-US"/>
              </w:rPr>
              <w:t xml:space="preserve"> = 20</w:t>
            </w:r>
          </w:p>
          <w:p w:rsidR="6EFE8B46" w:rsidP="6EFE8B46" w:rsidRDefault="6EFE8B46" w14:paraId="6C0DE232" w14:textId="3496C713">
            <w:pPr>
              <w:spacing w:line="23" w:lineRule="atLeast"/>
              <w:jc w:val="center"/>
              <w:rPr>
                <w:rFonts w:ascii="Verdana" w:hAnsi="Verdana" w:eastAsia="Calibri" w:cs="Tahoma"/>
                <w:sz w:val="20"/>
                <w:szCs w:val="20"/>
                <w:lang w:eastAsia="en-US"/>
              </w:rPr>
            </w:pPr>
          </w:p>
        </w:tc>
      </w:tr>
    </w:tbl>
    <w:p w:rsidRPr="002852CB" w:rsidR="002852CB" w:rsidP="002852CB" w:rsidRDefault="002852CB" w14:paraId="12F1E684" w14:textId="4AF4ADBC">
      <w:pPr>
        <w:pStyle w:val="Sraopastraipa"/>
        <w:tabs>
          <w:tab w:val="left" w:pos="426"/>
          <w:tab w:val="left" w:pos="851"/>
          <w:tab w:val="left" w:pos="993"/>
        </w:tabs>
        <w:spacing w:after="200" w:line="23" w:lineRule="atLeast"/>
        <w:ind w:left="0"/>
        <w:jc w:val="both"/>
        <w:rPr>
          <w:rStyle w:val="normaltextrun"/>
          <w:rFonts w:ascii="Verdana" w:hAnsi="Verdana"/>
          <w:i/>
          <w:iCs/>
          <w:color w:val="000000"/>
          <w:sz w:val="20"/>
          <w:szCs w:val="20"/>
          <w:shd w:val="clear" w:color="auto" w:fill="FFFFFF"/>
          <w:lang w:val="lt-LT"/>
        </w:rPr>
      </w:pPr>
      <w:r w:rsidRPr="002852CB">
        <w:rPr>
          <w:rStyle w:val="normaltextrun"/>
          <w:rFonts w:ascii="Verdana" w:hAnsi="Verdana"/>
          <w:i/>
          <w:iCs/>
          <w:color w:val="000000"/>
          <w:sz w:val="20"/>
          <w:szCs w:val="20"/>
          <w:shd w:val="clear" w:color="auto" w:fill="FFFFFF"/>
          <w:lang w:val="lt-LT"/>
        </w:rPr>
        <w:t>*Vertinamos tik pastarųjų 4 (keturių) metų sutartys, kuriose ekspertas dalyvavo praktiniame LEAN (ar lygiaverčių) pokyčių įgyvendinime kaip pagrindinis įmonėje diegiamos metodikos ekspertas (įgyvendintojas). LEAN sutartimis laikomos sutartys, kurių metu įmonėse buvo  diegiama LEAN (ar lygiavertė) metodika, orientuota į procesų optimizavimą, efektyvumo didinimą.</w:t>
      </w:r>
    </w:p>
    <w:p w:rsidR="002852CB" w:rsidP="002852CB" w:rsidRDefault="002852CB" w14:paraId="57D39F0C" w14:textId="77777777">
      <w:pPr>
        <w:pStyle w:val="Sraopastraipa"/>
        <w:tabs>
          <w:tab w:val="left" w:pos="567"/>
          <w:tab w:val="left" w:pos="851"/>
          <w:tab w:val="left" w:pos="993"/>
        </w:tabs>
        <w:spacing w:after="200" w:line="23" w:lineRule="atLeast"/>
        <w:ind w:left="360"/>
        <w:jc w:val="both"/>
        <w:rPr>
          <w:rStyle w:val="normaltextrun"/>
          <w:rFonts w:ascii="Verdana" w:hAnsi="Verdana"/>
          <w:color w:val="000000"/>
          <w:sz w:val="20"/>
          <w:szCs w:val="20"/>
          <w:shd w:val="clear" w:color="auto" w:fill="FFFFFF"/>
          <w:lang w:val="lt-LT"/>
        </w:rPr>
      </w:pPr>
    </w:p>
    <w:p w:rsidRPr="00E54BD1" w:rsidR="00E54BD1" w:rsidP="00E54BD1" w:rsidRDefault="00CB59E6" w14:paraId="6EBBDB80" w14:textId="4ABF3FEA">
      <w:pPr>
        <w:pStyle w:val="Sraopastraipa"/>
        <w:numPr>
          <w:ilvl w:val="0"/>
          <w:numId w:val="6"/>
        </w:numPr>
        <w:tabs>
          <w:tab w:val="left" w:pos="567"/>
          <w:tab w:val="left" w:pos="851"/>
          <w:tab w:val="left" w:pos="993"/>
        </w:tabs>
        <w:spacing w:after="200" w:line="23" w:lineRule="atLeast"/>
        <w:ind w:left="0" w:firstLine="360"/>
        <w:jc w:val="both"/>
        <w:rPr>
          <w:rStyle w:val="eop"/>
          <w:rFonts w:ascii="Verdana" w:hAnsi="Verdana"/>
          <w:color w:val="000000"/>
          <w:sz w:val="20"/>
          <w:szCs w:val="20"/>
          <w:shd w:val="clear" w:color="auto" w:fill="FFFFFF"/>
          <w:lang w:val="lt-LT"/>
        </w:rPr>
      </w:pPr>
      <w:r w:rsidRPr="00E54BD1">
        <w:rPr>
          <w:rStyle w:val="normaltextrun"/>
          <w:rFonts w:ascii="Verdana" w:hAnsi="Verdana"/>
          <w:b/>
          <w:bCs/>
          <w:color w:val="000000"/>
          <w:sz w:val="20"/>
          <w:szCs w:val="20"/>
          <w:shd w:val="clear" w:color="auto" w:fill="FFFFFF"/>
          <w:lang w:val="lt-LT"/>
        </w:rPr>
        <w:t>Tiekėjas ekonominio naudingumo vertinimui turi pasiūlyti tuos pačius specialistus, kurie pasitelkiami kvalifikacijos atitikimui.</w:t>
      </w:r>
      <w:r w:rsidRPr="00E54BD1" w:rsidR="00A31247">
        <w:rPr>
          <w:rStyle w:val="normaltextrun"/>
          <w:rFonts w:ascii="Verdana" w:hAnsi="Verdana"/>
          <w:b/>
          <w:bCs/>
          <w:color w:val="000000"/>
          <w:sz w:val="20"/>
          <w:szCs w:val="20"/>
          <w:shd w:val="clear" w:color="auto" w:fill="FFFFFF"/>
          <w:lang w:val="lt-LT"/>
        </w:rPr>
        <w:t xml:space="preserve"> </w:t>
      </w:r>
      <w:r w:rsidRPr="00E54BD1">
        <w:rPr>
          <w:rStyle w:val="normaltextrun"/>
          <w:rFonts w:ascii="Verdana" w:hAnsi="Verdana"/>
          <w:b/>
          <w:bCs/>
          <w:color w:val="000000"/>
          <w:sz w:val="20"/>
          <w:szCs w:val="20"/>
          <w:shd w:val="clear" w:color="auto" w:fill="FFFFFF"/>
          <w:lang w:val="lt-LT"/>
        </w:rPr>
        <w:t xml:space="preserve"> </w:t>
      </w:r>
      <w:r w:rsidRPr="00E54BD1" w:rsidR="00E54BD1">
        <w:rPr>
          <w:rStyle w:val="eop"/>
          <w:rFonts w:ascii="Verdana" w:hAnsi="Verdana"/>
          <w:b/>
          <w:bCs/>
          <w:color w:val="000000"/>
          <w:sz w:val="20"/>
          <w:szCs w:val="20"/>
          <w:shd w:val="clear" w:color="auto" w:fill="FFFFFF"/>
          <w:lang w:val="lt-LT"/>
        </w:rPr>
        <w:t xml:space="preserve">Jeigu tiekėjas pasiūlyme nurodo daugiau kaip </w:t>
      </w:r>
      <w:r w:rsidRPr="00E54BD1" w:rsidR="00E54BD1">
        <w:rPr>
          <w:rStyle w:val="eop"/>
          <w:rFonts w:ascii="Verdana" w:hAnsi="Verdana"/>
          <w:b/>
          <w:bCs/>
          <w:color w:val="000000"/>
          <w:sz w:val="20"/>
          <w:szCs w:val="20"/>
          <w:shd w:val="clear" w:color="auto" w:fill="FFFFFF"/>
          <w:lang w:val="lt-LT"/>
        </w:rPr>
        <w:t>4 specialistus, vertinimui bus atrenkami tik 4 geriausius įvertinimo balus atitinkantys specialistai.</w:t>
      </w:r>
      <w:r w:rsidRPr="00E54BD1" w:rsidR="00E54BD1">
        <w:rPr>
          <w:rStyle w:val="eop"/>
          <w:rFonts w:ascii="Verdana" w:hAnsi="Verdana"/>
          <w:b/>
          <w:bCs/>
          <w:color w:val="000000"/>
          <w:sz w:val="20"/>
          <w:szCs w:val="20"/>
          <w:shd w:val="clear" w:color="auto" w:fill="FFFFFF"/>
          <w:lang w:val="lt-LT"/>
        </w:rPr>
        <w:t xml:space="preserve"> </w:t>
      </w:r>
      <w:r w:rsidRPr="00E54BD1" w:rsidR="00E54BD1">
        <w:rPr>
          <w:rStyle w:val="eop"/>
          <w:rFonts w:ascii="Verdana" w:hAnsi="Verdana"/>
          <w:b/>
          <w:bCs/>
          <w:color w:val="000000"/>
          <w:sz w:val="20"/>
          <w:szCs w:val="20"/>
          <w:shd w:val="clear" w:color="auto" w:fill="FFFFFF"/>
          <w:lang w:val="lt-LT"/>
        </w:rPr>
        <w:t>Tas pats specialistas gali būti siūlomas tik vienai pozicijai.</w:t>
      </w:r>
      <w:r w:rsidRPr="00E54BD1" w:rsidR="00E54BD1">
        <w:rPr>
          <w:rStyle w:val="eop"/>
          <w:rFonts w:ascii="Verdana" w:hAnsi="Verdana"/>
          <w:b/>
          <w:bCs/>
          <w:color w:val="000000"/>
          <w:sz w:val="20"/>
          <w:szCs w:val="20"/>
          <w:shd w:val="clear" w:color="auto" w:fill="FFFFFF"/>
          <w:lang w:val="lt-LT"/>
        </w:rPr>
        <w:t xml:space="preserve"> </w:t>
      </w:r>
      <w:r w:rsidRPr="00E54BD1" w:rsidR="00E54BD1">
        <w:rPr>
          <w:rStyle w:val="eop"/>
          <w:rFonts w:ascii="Verdana" w:hAnsi="Verdana"/>
          <w:b/>
          <w:bCs/>
          <w:color w:val="000000"/>
          <w:sz w:val="20"/>
          <w:szCs w:val="20"/>
          <w:shd w:val="clear" w:color="auto" w:fill="FFFFFF"/>
          <w:lang w:val="lt-LT"/>
        </w:rPr>
        <w:t>Specialistai, kurių kvalifikacija ir patirtis bus vertinama nustatant ekonomiškai naudingiausią pasiūlymą, privalės dalyvauti vykdant sutartį ir negalės būti keičiami be perkančiosios organizacijos sutikimo</w:t>
      </w:r>
      <w:r w:rsidRPr="00E54BD1" w:rsidR="00E54BD1">
        <w:rPr>
          <w:rStyle w:val="eop"/>
          <w:rFonts w:ascii="Verdana" w:hAnsi="Verdana"/>
          <w:color w:val="000000"/>
          <w:sz w:val="20"/>
          <w:szCs w:val="20"/>
          <w:shd w:val="clear" w:color="auto" w:fill="FFFFFF"/>
          <w:lang w:val="lt-LT"/>
        </w:rPr>
        <w:t>.</w:t>
      </w:r>
    </w:p>
    <w:p w:rsidRPr="003B6E66" w:rsidR="00E54BD1" w:rsidP="00E43BDE" w:rsidRDefault="00E54BD1" w14:paraId="413F9224" w14:textId="77777777">
      <w:pPr>
        <w:pStyle w:val="Sraopastraipa"/>
        <w:tabs>
          <w:tab w:val="left" w:pos="567"/>
          <w:tab w:val="left" w:pos="851"/>
          <w:tab w:val="left" w:pos="993"/>
        </w:tabs>
        <w:spacing w:after="200" w:line="23" w:lineRule="atLeast"/>
        <w:ind w:left="360"/>
        <w:jc w:val="both"/>
        <w:rPr>
          <w:rStyle w:val="eop"/>
          <w:rFonts w:ascii="Verdana" w:hAnsi="Verdana"/>
          <w:color w:val="000000"/>
          <w:sz w:val="20"/>
          <w:szCs w:val="20"/>
          <w:shd w:val="clear" w:color="auto" w:fill="FFFFFF"/>
          <w:lang w:val="lt-LT"/>
        </w:rPr>
      </w:pPr>
    </w:p>
    <w:p w:rsidRPr="003B6E66" w:rsidR="00167542" w:rsidP="00842314" w:rsidRDefault="00167542" w14:paraId="2B9600BA" w14:textId="301A46A9">
      <w:pPr>
        <w:pStyle w:val="Sraopastraipa"/>
        <w:numPr>
          <w:ilvl w:val="0"/>
          <w:numId w:val="6"/>
        </w:numPr>
        <w:tabs>
          <w:tab w:val="left" w:pos="567"/>
          <w:tab w:val="left" w:pos="851"/>
          <w:tab w:val="left" w:pos="993"/>
        </w:tabs>
        <w:spacing w:after="200" w:line="23" w:lineRule="atLeast"/>
        <w:ind w:left="0" w:firstLine="360"/>
        <w:jc w:val="both"/>
        <w:rPr>
          <w:rFonts w:ascii="Verdana" w:hAnsi="Verdana" w:eastAsia="Calibri" w:cs="Tahoma"/>
          <w:sz w:val="20"/>
          <w:szCs w:val="20"/>
          <w:lang w:val="lt-LT"/>
        </w:rPr>
      </w:pPr>
      <w:r w:rsidRPr="003B6E66">
        <w:rPr>
          <w:rFonts w:ascii="Verdana" w:hAnsi="Verdana" w:eastAsia="Calibri" w:cs="Tahoma"/>
          <w:sz w:val="20"/>
          <w:szCs w:val="20"/>
          <w:lang w:val="lt-LT"/>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003B6E66">
        <w:rPr>
          <w:rFonts w:ascii="Verdana" w:hAnsi="Verdana" w:eastAsia="Calibri" w:cs="Tahoma"/>
          <w:sz w:val="20"/>
          <w:szCs w:val="20"/>
          <w:lang w:val="lt-LT"/>
        </w:rPr>
        <w:t>Telgen</w:t>
      </w:r>
      <w:proofErr w:type="spellEnd"/>
      <w:r w:rsidRPr="003B6E66">
        <w:rPr>
          <w:rFonts w:ascii="Verdana" w:hAnsi="Verdana" w:eastAsia="Calibri" w:cs="Tahoma"/>
          <w:sz w:val="20"/>
          <w:szCs w:val="20"/>
          <w:lang w:val="lt-LT"/>
        </w:rPr>
        <w:t xml:space="preserve"> (absoliutinė)) (skaičiuoklė pridedama).</w:t>
      </w:r>
      <w:r w:rsidRPr="003B6E66">
        <w:rPr>
          <w:lang w:val="lt-LT"/>
        </w:rPr>
        <w:t xml:space="preserve"> </w:t>
      </w:r>
      <w:r w:rsidRPr="003B6E66">
        <w:rPr>
          <w:rFonts w:ascii="Verdana" w:hAnsi="Verdana" w:eastAsia="Calibri" w:cs="Tahoma"/>
          <w:sz w:val="20"/>
          <w:szCs w:val="20"/>
          <w:lang w:val="lt-LT"/>
        </w:rPr>
        <w:t>Pagal šią formulę laimėtoju pripažįstamas pasiūlymas, surinkęs didžiausią balų skaičių.</w:t>
      </w:r>
    </w:p>
    <w:p w:rsidR="00167542" w:rsidP="7DB91A8D" w:rsidRDefault="00167542" w14:paraId="774BB8B2" w14:textId="27C5C4F1">
      <w:pPr>
        <w:tabs>
          <w:tab w:val="left" w:pos="567"/>
          <w:tab w:val="left" w:pos="851"/>
          <w:tab w:val="left" w:pos="993"/>
        </w:tabs>
        <w:spacing w:after="200" w:line="23" w:lineRule="atLeast"/>
        <w:jc w:val="both"/>
        <w:rPr>
          <w:rFonts w:ascii="Verdana" w:hAnsi="Verdana" w:eastAsia="Calibri" w:cs="Tahoma"/>
          <w:sz w:val="20"/>
          <w:szCs w:val="20"/>
        </w:rPr>
      </w:pPr>
      <w:r w:rsidRPr="59E47847">
        <w:rPr>
          <w:rFonts w:ascii="Verdana" w:hAnsi="Verdana" w:eastAsia="Calibri" w:cs="Tahoma"/>
          <w:sz w:val="20"/>
          <w:szCs w:val="20"/>
        </w:rPr>
        <w:t xml:space="preserve">Pasiūlymams, kuriuose nurodytos kainos viršija </w:t>
      </w:r>
      <w:proofErr w:type="spellStart"/>
      <w:r w:rsidRPr="59E47847">
        <w:rPr>
          <w:rFonts w:ascii="Verdana" w:hAnsi="Verdana" w:eastAsia="Calibri" w:cs="Tahoma"/>
          <w:sz w:val="20"/>
          <w:szCs w:val="20"/>
        </w:rPr>
        <w:t>PSetMax</w:t>
      </w:r>
      <w:proofErr w:type="spellEnd"/>
      <w:r w:rsidRPr="59E47847">
        <w:rPr>
          <w:rFonts w:ascii="Verdana" w:hAnsi="Verdana" w:eastAsia="Calibri" w:cs="Tahoma"/>
          <w:sz w:val="20"/>
          <w:szCs w:val="20"/>
        </w:rPr>
        <w:t xml:space="preserve">, už kainą suteikiamas neigiamas balas. Jeigu pasiūlyta kaina lygi </w:t>
      </w:r>
      <w:proofErr w:type="spellStart"/>
      <w:r w:rsidRPr="59E47847">
        <w:rPr>
          <w:rFonts w:ascii="Verdana" w:hAnsi="Verdana" w:eastAsia="Calibri" w:cs="Tahoma"/>
          <w:sz w:val="20"/>
          <w:szCs w:val="20"/>
        </w:rPr>
        <w:t>PSetMax</w:t>
      </w:r>
      <w:proofErr w:type="spellEnd"/>
      <w:r w:rsidRPr="59E47847">
        <w:rPr>
          <w:rFonts w:ascii="Verdana" w:hAnsi="Verdana" w:eastAsia="Calibri" w:cs="Tahoma"/>
          <w:sz w:val="20"/>
          <w:szCs w:val="20"/>
        </w:rPr>
        <w:t xml:space="preserve">, tuomet pasiūlymui už kainą suteikiama 0 balų, o pasiūlymams, kurių kaina artėja link </w:t>
      </w:r>
      <w:proofErr w:type="spellStart"/>
      <w:r w:rsidRPr="59E47847">
        <w:rPr>
          <w:rFonts w:ascii="Verdana" w:hAnsi="Verdana" w:eastAsia="Calibri" w:cs="Tahoma"/>
          <w:sz w:val="20"/>
          <w:szCs w:val="20"/>
        </w:rPr>
        <w:t>PSetMin</w:t>
      </w:r>
      <w:proofErr w:type="spellEnd"/>
      <w:r w:rsidRPr="59E47847">
        <w:rPr>
          <w:rFonts w:ascii="Verdana" w:hAnsi="Verdana" w:eastAsia="Calibri" w:cs="Tahoma"/>
          <w:sz w:val="20"/>
          <w:szCs w:val="20"/>
        </w:rPr>
        <w:t xml:space="preserve">, atitinkamai suteikiamas vis didesnis teigiamas balų skaičius. Pasiūlymams, kurių kaina žemesnė už </w:t>
      </w:r>
      <w:proofErr w:type="spellStart"/>
      <w:r w:rsidRPr="59E47847">
        <w:rPr>
          <w:rFonts w:ascii="Verdana" w:hAnsi="Verdana" w:eastAsia="Calibri" w:cs="Tahoma"/>
          <w:sz w:val="20"/>
          <w:szCs w:val="20"/>
        </w:rPr>
        <w:t>PSetMin</w:t>
      </w:r>
      <w:proofErr w:type="spellEnd"/>
      <w:r w:rsidRPr="59E47847">
        <w:rPr>
          <w:rFonts w:ascii="Verdana" w:hAnsi="Verdana" w:eastAsia="Calibri" w:cs="Tahoma"/>
          <w:sz w:val="20"/>
          <w:szCs w:val="20"/>
        </w:rPr>
        <w:t xml:space="preserve">, suteikiamų balų skaičius bus didesnis už lyginamąjį svorį. Perkančioji organizacija nustato, kad </w:t>
      </w:r>
      <w:proofErr w:type="spellStart"/>
      <w:r w:rsidRPr="59E47847">
        <w:rPr>
          <w:rFonts w:ascii="Verdana" w:hAnsi="Verdana" w:eastAsia="Calibri" w:cs="Tahoma"/>
          <w:sz w:val="20"/>
          <w:szCs w:val="20"/>
        </w:rPr>
        <w:t>PsetMin</w:t>
      </w:r>
      <w:proofErr w:type="spellEnd"/>
      <w:r w:rsidRPr="59E47847">
        <w:rPr>
          <w:rFonts w:ascii="Verdana" w:hAnsi="Verdana" w:eastAsia="Calibri" w:cs="Tahoma"/>
          <w:sz w:val="20"/>
          <w:szCs w:val="20"/>
        </w:rPr>
        <w:t xml:space="preserve"> lygi 0 (nuliui), </w:t>
      </w:r>
      <w:proofErr w:type="spellStart"/>
      <w:r w:rsidRPr="59E47847">
        <w:rPr>
          <w:rFonts w:ascii="Verdana" w:hAnsi="Verdana" w:eastAsia="Calibri" w:cs="Tahoma"/>
          <w:sz w:val="20"/>
          <w:szCs w:val="20"/>
        </w:rPr>
        <w:t>PsetMax</w:t>
      </w:r>
      <w:proofErr w:type="spellEnd"/>
      <w:r w:rsidRPr="59E47847">
        <w:rPr>
          <w:rFonts w:ascii="Verdana" w:hAnsi="Verdana" w:eastAsia="Calibri" w:cs="Tahoma"/>
          <w:sz w:val="20"/>
          <w:szCs w:val="20"/>
        </w:rPr>
        <w:t xml:space="preserve"> lygi </w:t>
      </w:r>
      <w:r w:rsidRPr="59E47847" w:rsidR="7F872167">
        <w:rPr>
          <w:rFonts w:ascii="Verdana" w:hAnsi="Verdana" w:eastAsia="Calibri" w:cs="Tahoma"/>
          <w:sz w:val="20"/>
          <w:szCs w:val="20"/>
        </w:rPr>
        <w:t>135</w:t>
      </w:r>
      <w:r w:rsidR="00E43BDE">
        <w:rPr>
          <w:rFonts w:ascii="Verdana" w:hAnsi="Verdana" w:eastAsia="Calibri" w:cs="Tahoma"/>
          <w:sz w:val="20"/>
          <w:szCs w:val="20"/>
        </w:rPr>
        <w:t> </w:t>
      </w:r>
      <w:r w:rsidRPr="59E47847" w:rsidR="7F872167">
        <w:rPr>
          <w:rFonts w:ascii="Verdana" w:hAnsi="Verdana" w:eastAsia="Calibri" w:cs="Tahoma"/>
          <w:sz w:val="20"/>
          <w:szCs w:val="20"/>
        </w:rPr>
        <w:t>000</w:t>
      </w:r>
      <w:r w:rsidR="00E43BDE">
        <w:rPr>
          <w:rFonts w:ascii="Verdana" w:hAnsi="Verdana" w:eastAsia="Calibri" w:cs="Tahoma"/>
          <w:sz w:val="20"/>
          <w:szCs w:val="20"/>
        </w:rPr>
        <w:t>,00</w:t>
      </w:r>
      <w:r w:rsidRPr="59E47847" w:rsidR="006930E9">
        <w:rPr>
          <w:rFonts w:ascii="Verdana" w:hAnsi="Verdana" w:eastAsia="Calibri" w:cs="Tahoma"/>
          <w:sz w:val="20"/>
          <w:szCs w:val="20"/>
        </w:rPr>
        <w:t xml:space="preserve"> </w:t>
      </w:r>
      <w:r w:rsidRPr="59E47847">
        <w:rPr>
          <w:rFonts w:ascii="Verdana" w:hAnsi="Verdana" w:eastAsia="Calibri" w:cs="Tahoma"/>
          <w:sz w:val="20"/>
          <w:szCs w:val="20"/>
        </w:rPr>
        <w:t>Eur su PVM.</w:t>
      </w:r>
    </w:p>
    <w:p w:rsidR="008908C3" w:rsidP="59E47847" w:rsidRDefault="006930E9" w14:paraId="68E4C9E2" w14:textId="372B9E05">
      <w:pPr>
        <w:tabs>
          <w:tab w:val="left" w:pos="567"/>
          <w:tab w:val="left" w:pos="851"/>
          <w:tab w:val="left" w:pos="993"/>
        </w:tabs>
        <w:spacing w:before="120" w:after="200" w:line="23" w:lineRule="atLeast"/>
        <w:contextualSpacing/>
        <w:jc w:val="both"/>
        <w:rPr>
          <w:rFonts w:ascii="Verdana" w:hAnsi="Verdana" w:eastAsia="Calibri" w:cs="Tahoma"/>
          <w:sz w:val="20"/>
          <w:szCs w:val="20"/>
        </w:rPr>
      </w:pPr>
      <w:r w:rsidRPr="59E47847">
        <w:rPr>
          <w:rFonts w:ascii="Verdana" w:hAnsi="Verdana" w:eastAsia="Calibri" w:cs="Tahoma"/>
          <w:sz w:val="20"/>
          <w:szCs w:val="20"/>
        </w:rPr>
        <w:t>Bendras pasiūlymo ekonominio naudingumo balas apskaičiuojamas naudojant 7 priede nurodytą skaičiuoklę, joje įrašant gautus Paslaugų kokybės balus. Skaičiuoklėje šie balai susumuojami su pasiūlymo balais už kainą.</w:t>
      </w:r>
    </w:p>
    <w:p w:rsidRPr="00F5218B" w:rsidR="00E43BDE" w:rsidDel="00167542" w:rsidP="59E47847" w:rsidRDefault="00E43BDE" w14:paraId="373A1C22" w14:textId="77777777">
      <w:pPr>
        <w:tabs>
          <w:tab w:val="left" w:pos="567"/>
          <w:tab w:val="left" w:pos="851"/>
          <w:tab w:val="left" w:pos="993"/>
        </w:tabs>
        <w:spacing w:before="120" w:after="200" w:line="23" w:lineRule="atLeast"/>
        <w:contextualSpacing/>
        <w:jc w:val="both"/>
        <w:rPr>
          <w:rFonts w:ascii="Verdana" w:hAnsi="Verdana" w:eastAsia="Calibri" w:cs="Tahoma"/>
          <w:sz w:val="20"/>
          <w:szCs w:val="20"/>
          <w:lang w:eastAsia="en-US"/>
        </w:rPr>
      </w:pPr>
    </w:p>
    <w:p w:rsidRPr="00F5218B" w:rsidR="008908C3" w:rsidP="59E47847" w:rsidRDefault="00AE715A" w14:paraId="72BCAF4A" w14:textId="37AF3D14">
      <w:pPr>
        <w:tabs>
          <w:tab w:val="left" w:pos="567"/>
          <w:tab w:val="left" w:pos="851"/>
          <w:tab w:val="left" w:pos="1276"/>
        </w:tabs>
        <w:spacing w:after="200" w:line="23" w:lineRule="atLeast"/>
        <w:ind w:firstLine="709"/>
        <w:contextualSpacing/>
        <w:jc w:val="both"/>
        <w:rPr>
          <w:rFonts w:ascii="Verdana" w:hAnsi="Verdana" w:eastAsia="Calibri" w:cs="Tahoma"/>
          <w:sz w:val="20"/>
          <w:szCs w:val="20"/>
          <w:lang w:eastAsia="en-US"/>
        </w:rPr>
      </w:pPr>
      <w:r>
        <w:rPr>
          <w:rFonts w:ascii="Verdana" w:hAnsi="Verdana" w:eastAsia="Calibri" w:cs="Tahoma"/>
          <w:sz w:val="20"/>
          <w:szCs w:val="20"/>
          <w:lang w:eastAsia="en-US"/>
        </w:rPr>
        <w:t>6</w:t>
      </w:r>
      <w:r w:rsidRPr="59E47847" w:rsidR="008908C3">
        <w:rPr>
          <w:rFonts w:ascii="Verdana" w:hAnsi="Verdana" w:eastAsia="Calibri" w:cs="Tahoma"/>
          <w:sz w:val="20"/>
          <w:szCs w:val="20"/>
          <w:lang w:eastAsia="en-US"/>
        </w:rPr>
        <w:t xml:space="preserve">. Susipažinus su tiekėjų pateiktais pasiūlymais, pasiūlymai palyginami ir vertinami pagal ,,Paslaugų kokybės“ kriterijų T. </w:t>
      </w:r>
      <w:r w:rsidRPr="59E47847" w:rsidR="218ABD97">
        <w:rPr>
          <w:rFonts w:ascii="Verdana" w:hAnsi="Verdana" w:eastAsia="Verdana" w:cs="Verdana"/>
          <w:color w:val="000000" w:themeColor="text1"/>
          <w:sz w:val="20"/>
          <w:szCs w:val="20"/>
        </w:rPr>
        <w:t>Vienas komisijos</w:t>
      </w:r>
      <w:r w:rsidRPr="59E47847" w:rsidR="555AC304">
        <w:rPr>
          <w:rFonts w:ascii="Verdana" w:hAnsi="Verdana" w:eastAsia="Verdana" w:cs="Verdana"/>
          <w:color w:val="000000" w:themeColor="text1"/>
          <w:sz w:val="20"/>
          <w:szCs w:val="20"/>
        </w:rPr>
        <w:t xml:space="preserve"> narys kiekvieną pasiūlymą įvertina</w:t>
      </w:r>
      <w:r w:rsidRPr="59E47847" w:rsidR="008908C3">
        <w:rPr>
          <w:rFonts w:ascii="Verdana" w:hAnsi="Verdana" w:eastAsia="Verdana" w:cs="Verdana"/>
          <w:color w:val="000000" w:themeColor="text1"/>
          <w:sz w:val="20"/>
          <w:szCs w:val="20"/>
        </w:rPr>
        <w:t xml:space="preserve"> pagal vertinimo kriterijų T</w:t>
      </w:r>
      <w:r w:rsidRPr="59E47847" w:rsidR="008908C3">
        <w:rPr>
          <w:rFonts w:ascii="Verdana" w:hAnsi="Verdana" w:eastAsia="Verdana" w:cs="Verdana"/>
          <w:color w:val="000000" w:themeColor="text1"/>
          <w:sz w:val="20"/>
          <w:szCs w:val="20"/>
          <w:vertAlign w:val="subscript"/>
        </w:rPr>
        <w:t>1</w:t>
      </w:r>
      <w:r w:rsidRPr="59E47847" w:rsidR="0E069175">
        <w:rPr>
          <w:rFonts w:ascii="Verdana" w:hAnsi="Verdana" w:eastAsia="Verdana" w:cs="Verdana"/>
          <w:color w:val="000000" w:themeColor="text1"/>
          <w:sz w:val="20"/>
          <w:szCs w:val="20"/>
          <w:vertAlign w:val="subscript"/>
        </w:rPr>
        <w:t xml:space="preserve"> </w:t>
      </w:r>
      <w:r w:rsidRPr="59E47847" w:rsidR="008908C3">
        <w:rPr>
          <w:rFonts w:ascii="Verdana" w:hAnsi="Verdana" w:eastAsia="Verdana" w:cs="Verdana"/>
          <w:color w:val="000000" w:themeColor="text1"/>
          <w:sz w:val="20"/>
          <w:szCs w:val="20"/>
        </w:rPr>
        <w:t>kuri</w:t>
      </w:r>
      <w:r w:rsidRPr="59E47847" w:rsidR="54772869">
        <w:rPr>
          <w:rFonts w:ascii="Verdana" w:hAnsi="Verdana" w:eastAsia="Verdana" w:cs="Verdana"/>
          <w:color w:val="000000" w:themeColor="text1"/>
          <w:sz w:val="20"/>
          <w:szCs w:val="20"/>
        </w:rPr>
        <w:t>s</w:t>
      </w:r>
      <w:r w:rsidRPr="59E47847" w:rsidR="008908C3">
        <w:rPr>
          <w:rFonts w:ascii="Verdana" w:hAnsi="Verdana" w:eastAsia="Verdana" w:cs="Verdana"/>
          <w:color w:val="000000" w:themeColor="text1"/>
          <w:sz w:val="20"/>
          <w:szCs w:val="20"/>
        </w:rPr>
        <w:t xml:space="preserve"> bendrai sudaro </w:t>
      </w:r>
      <w:r w:rsidRPr="59E47847" w:rsidR="555AC304">
        <w:rPr>
          <w:rFonts w:ascii="Verdana" w:hAnsi="Verdana" w:eastAsia="Verdana" w:cs="Verdana"/>
          <w:color w:val="000000" w:themeColor="text1"/>
          <w:sz w:val="20"/>
          <w:szCs w:val="20"/>
        </w:rPr>
        <w:t>„</w:t>
      </w:r>
      <w:r w:rsidRPr="59E47847" w:rsidR="008908C3">
        <w:rPr>
          <w:rFonts w:ascii="Verdana" w:hAnsi="Verdana" w:eastAsia="Verdana" w:cs="Verdana"/>
          <w:color w:val="000000" w:themeColor="text1"/>
          <w:sz w:val="20"/>
          <w:szCs w:val="20"/>
        </w:rPr>
        <w:t xml:space="preserve">Paslaugų kokybės“ kriterijų T. </w:t>
      </w:r>
      <w:r w:rsidRPr="59E47847" w:rsidR="008908C3">
        <w:rPr>
          <w:rFonts w:ascii="Verdana" w:hAnsi="Verdana" w:eastAsia="Calibri" w:cs="Tahoma"/>
          <w:sz w:val="20"/>
          <w:szCs w:val="20"/>
          <w:lang w:eastAsia="en-US"/>
        </w:rPr>
        <w:t>Kriterijaus „Paslaugų kokybė“ (T) balai apskaičiuojami sudedant atskirų kriterijų (</w:t>
      </w:r>
      <w:proofErr w:type="spellStart"/>
      <w:r w:rsidRPr="59E47847" w:rsidR="008908C3">
        <w:rPr>
          <w:rFonts w:ascii="Verdana" w:hAnsi="Verdana" w:eastAsia="Calibri" w:cs="Tahoma"/>
          <w:sz w:val="20"/>
          <w:szCs w:val="20"/>
          <w:lang w:eastAsia="en-US"/>
        </w:rPr>
        <w:t>T</w:t>
      </w:r>
      <w:r w:rsidRPr="59E47847" w:rsidR="008908C3">
        <w:rPr>
          <w:rFonts w:ascii="Verdana" w:hAnsi="Verdana" w:eastAsia="Calibri" w:cs="Tahoma"/>
          <w:sz w:val="20"/>
          <w:szCs w:val="20"/>
          <w:vertAlign w:val="subscript"/>
          <w:lang w:eastAsia="en-US"/>
        </w:rPr>
        <w:t>i</w:t>
      </w:r>
      <w:proofErr w:type="spellEnd"/>
      <w:r w:rsidRPr="59E47847" w:rsidR="008908C3">
        <w:rPr>
          <w:rFonts w:ascii="Verdana" w:hAnsi="Verdana" w:eastAsia="Calibri" w:cs="Tahoma"/>
          <w:sz w:val="20"/>
          <w:szCs w:val="20"/>
          <w:lang w:eastAsia="en-US"/>
        </w:rPr>
        <w:t>) balus:</w:t>
      </w:r>
    </w:p>
    <w:p w:rsidRPr="00F5218B" w:rsidR="008908C3" w:rsidP="008063E0" w:rsidRDefault="008908C3" w14:paraId="4B9D9D32" w14:textId="77777777">
      <w:pPr>
        <w:tabs>
          <w:tab w:val="left" w:pos="0"/>
          <w:tab w:val="left" w:pos="567"/>
          <w:tab w:val="left" w:pos="851"/>
          <w:tab w:val="left" w:pos="1276"/>
        </w:tabs>
        <w:spacing w:before="120" w:after="120" w:line="23" w:lineRule="atLeast"/>
        <w:jc w:val="both"/>
        <w:rPr>
          <w:rFonts w:ascii="Verdana" w:hAnsi="Verdana" w:eastAsia="Calibri" w:cs="Tahoma"/>
          <w:sz w:val="20"/>
          <w:szCs w:val="20"/>
          <w:lang w:eastAsia="en-US"/>
        </w:rPr>
      </w:pPr>
      <m:oMathPara>
        <m:oMathParaPr>
          <m:jc m:val="center"/>
        </m:oMathParaPr>
        <m:oMath>
          <m:r>
            <w:rPr>
              <w:rFonts w:ascii="Cambria Math" w:hAnsi="Cambria Math" w:eastAsia="Calibri" w:cs="Tahoma"/>
              <w:sz w:val="20"/>
              <w:szCs w:val="20"/>
              <w:lang w:eastAsia="en-US"/>
            </w:rPr>
            <m:t>T=</m:t>
          </m:r>
          <m:nary>
            <m:naryPr>
              <m:chr m:val="∑"/>
              <m:limLoc m:val="undOvr"/>
              <m:subHide m:val="1"/>
              <m:supHide m:val="1"/>
              <m:ctrlPr>
                <w:rPr>
                  <w:rFonts w:ascii="Cambria Math" w:hAnsi="Cambria Math" w:eastAsia="Calibri" w:cs="Tahoma"/>
                  <w:i/>
                  <w:sz w:val="20"/>
                  <w:szCs w:val="20"/>
                  <w:lang w:eastAsia="en-US"/>
                </w:rPr>
              </m:ctrlPr>
            </m:naryPr>
            <m:sub/>
            <m:sup/>
            <m:e>
              <m:sSub>
                <m:sSubPr>
                  <m:ctrlPr>
                    <w:rPr>
                      <w:rFonts w:ascii="Cambria Math" w:hAnsi="Cambria Math" w:eastAsia="Calibri" w:cs="Tahoma"/>
                      <w:i/>
                      <w:sz w:val="20"/>
                      <w:szCs w:val="20"/>
                      <w:lang w:eastAsia="en-US"/>
                    </w:rPr>
                  </m:ctrlPr>
                </m:sSubPr>
                <m:e>
                  <m:r>
                    <w:rPr>
                      <w:rFonts w:ascii="Cambria Math" w:hAnsi="Cambria Math" w:eastAsia="Calibri" w:cs="Tahoma"/>
                      <w:sz w:val="20"/>
                      <w:szCs w:val="20"/>
                      <w:lang w:eastAsia="en-US"/>
                    </w:rPr>
                    <m:t>T</m:t>
                  </m:r>
                </m:e>
                <m:sub>
                  <m:r>
                    <w:rPr>
                      <w:rFonts w:ascii="Cambria Math" w:hAnsi="Cambria Math" w:eastAsia="Calibri" w:cs="Tahoma"/>
                      <w:sz w:val="20"/>
                      <w:szCs w:val="20"/>
                      <w:lang w:eastAsia="en-US"/>
                    </w:rPr>
                    <m:t>i</m:t>
                  </m:r>
                </m:sub>
              </m:sSub>
            </m:e>
          </m:nary>
        </m:oMath>
      </m:oMathPara>
    </w:p>
    <w:p w:rsidRPr="00F5218B" w:rsidR="008908C3" w:rsidP="7DB91A8D" w:rsidRDefault="00AE715A" w14:paraId="584F10D3" w14:textId="632A7430">
      <w:pPr>
        <w:tabs>
          <w:tab w:val="left" w:pos="567"/>
          <w:tab w:val="left" w:pos="851"/>
          <w:tab w:val="left" w:pos="1276"/>
        </w:tabs>
        <w:spacing w:after="200" w:line="23" w:lineRule="atLeast"/>
        <w:ind w:firstLine="709"/>
        <w:contextualSpacing/>
        <w:jc w:val="both"/>
        <w:rPr>
          <w:rFonts w:ascii="Verdana" w:hAnsi="Verdana" w:eastAsia="Calibri" w:cs="Tahoma"/>
          <w:i/>
          <w:iCs/>
          <w:sz w:val="20"/>
          <w:szCs w:val="20"/>
          <w:lang w:eastAsia="en-US"/>
        </w:rPr>
      </w:pPr>
      <w:r>
        <w:rPr>
          <w:rFonts w:ascii="Verdana" w:hAnsi="Verdana" w:eastAsia="Calibri" w:cs="Tahoma"/>
          <w:sz w:val="20"/>
          <w:szCs w:val="20"/>
          <w:lang w:eastAsia="en-US"/>
        </w:rPr>
        <w:t>7</w:t>
      </w:r>
      <w:r w:rsidRPr="5B7B908D" w:rsidR="008908C3">
        <w:rPr>
          <w:rFonts w:ascii="Verdana" w:hAnsi="Verdana" w:eastAsia="Calibri" w:cs="Tahoma"/>
          <w:sz w:val="20"/>
          <w:szCs w:val="20"/>
          <w:lang w:eastAsia="en-US"/>
        </w:rPr>
        <w:t>. Kriterijaus balas apskaičiuojamas konkretaus pasiūlymo įvertinimo reikšmės (</w:t>
      </w:r>
      <w:proofErr w:type="spellStart"/>
      <w:r w:rsidRPr="5B7B908D" w:rsidR="008908C3">
        <w:rPr>
          <w:rFonts w:ascii="Verdana" w:hAnsi="Verdana" w:eastAsia="Calibri" w:cs="Tahoma"/>
          <w:sz w:val="20"/>
          <w:szCs w:val="20"/>
          <w:lang w:eastAsia="en-US"/>
        </w:rPr>
        <w:t>T</w:t>
      </w:r>
      <w:r w:rsidRPr="5B7B908D" w:rsidR="008908C3">
        <w:rPr>
          <w:rFonts w:ascii="Verdana" w:hAnsi="Verdana" w:eastAsia="Calibri" w:cs="Tahoma"/>
          <w:sz w:val="20"/>
          <w:szCs w:val="20"/>
          <w:vertAlign w:val="subscript"/>
          <w:lang w:eastAsia="en-US"/>
        </w:rPr>
        <w:t>p</w:t>
      </w:r>
      <w:proofErr w:type="spellEnd"/>
      <w:r w:rsidRPr="5B7B908D" w:rsidR="008908C3">
        <w:rPr>
          <w:rFonts w:ascii="Verdana" w:hAnsi="Verdana" w:eastAsia="Calibri" w:cs="Tahoma"/>
          <w:sz w:val="20"/>
          <w:szCs w:val="20"/>
          <w:lang w:eastAsia="en-US"/>
        </w:rPr>
        <w:t>) ir maksimalaus galimo surinkti balo (</w:t>
      </w:r>
      <w:proofErr w:type="spellStart"/>
      <w:r w:rsidRPr="5B7B908D" w:rsidR="008908C3">
        <w:rPr>
          <w:rFonts w:ascii="Verdana" w:hAnsi="Verdana" w:eastAsia="Calibri" w:cs="Tahoma"/>
          <w:sz w:val="20"/>
          <w:szCs w:val="20"/>
          <w:lang w:eastAsia="en-US"/>
        </w:rPr>
        <w:t>T</w:t>
      </w:r>
      <w:r w:rsidRPr="5B7B908D" w:rsidR="008908C3">
        <w:rPr>
          <w:rFonts w:ascii="Verdana" w:hAnsi="Verdana" w:eastAsia="Calibri" w:cs="Tahoma"/>
          <w:sz w:val="20"/>
          <w:szCs w:val="20"/>
          <w:vertAlign w:val="subscript"/>
          <w:lang w:eastAsia="en-US"/>
        </w:rPr>
        <w:t>max</w:t>
      </w:r>
      <w:proofErr w:type="spellEnd"/>
      <w:r w:rsidRPr="5B7B908D" w:rsidR="008908C3">
        <w:rPr>
          <w:rFonts w:ascii="Verdana" w:hAnsi="Verdana" w:eastAsia="Calibri" w:cs="Tahoma"/>
          <w:sz w:val="20"/>
          <w:szCs w:val="20"/>
          <w:lang w:eastAsia="en-US"/>
        </w:rPr>
        <w:t xml:space="preserve">) santykį padauginant iš vertinamo kriterijaus lyginamojo svorio </w:t>
      </w:r>
      <w:r w:rsidRPr="00F5218B" w:rsidR="008908C3">
        <w:rPr>
          <w:rFonts w:ascii="Verdana" w:hAnsi="Verdana" w:eastAsia="Calibri" w:cs="Tahoma"/>
          <w:sz w:val="20"/>
          <w:szCs w:val="20"/>
          <w:lang w:eastAsia="en-US"/>
        </w:rPr>
        <w:t>(</w:t>
      </w:r>
      <m:oMath>
        <m:sSub>
          <m:sSubPr>
            <m:ctrlPr>
              <w:rPr>
                <w:rFonts w:ascii="Cambria Math" w:hAnsi="Cambria Math" w:eastAsia="Calibri" w:cs="Tahoma"/>
                <w:i/>
                <w:sz w:val="20"/>
                <w:szCs w:val="20"/>
                <w:lang w:eastAsia="en-US"/>
              </w:rPr>
            </m:ctrlPr>
          </m:sSubPr>
          <m:e>
            <m:r>
              <w:rPr>
                <w:rFonts w:ascii="Cambria Math" w:hAnsi="Cambria Math" w:eastAsia="Calibri" w:cs="Tahoma"/>
                <w:sz w:val="20"/>
                <w:szCs w:val="20"/>
                <w:lang w:eastAsia="en-US"/>
              </w:rPr>
              <m:t>Y</m:t>
            </m:r>
          </m:e>
          <m:sub>
            <m:r>
              <w:rPr>
                <w:rFonts w:ascii="Cambria Math" w:hAnsi="Cambria Math" w:eastAsia="Calibri" w:cs="Tahoma"/>
                <w:sz w:val="20"/>
                <w:szCs w:val="20"/>
                <w:lang w:eastAsia="en-US"/>
              </w:rPr>
              <m:t>i</m:t>
            </m:r>
          </m:sub>
        </m:sSub>
      </m:oMath>
      <w:r w:rsidRPr="00F5218B" w:rsidR="008908C3">
        <w:rPr>
          <w:rFonts w:ascii="Verdana" w:hAnsi="Verdana" w:eastAsia="Calibri" w:cs="Tahoma"/>
          <w:sz w:val="20"/>
          <w:szCs w:val="20"/>
          <w:lang w:eastAsia="en-US"/>
        </w:rPr>
        <w:t>).</w:t>
      </w:r>
    </w:p>
    <w:p w:rsidRPr="00F5218B" w:rsidR="008908C3" w:rsidP="59E47847" w:rsidRDefault="000E26E7" w14:paraId="387C6123" w14:textId="77777777">
      <w:pPr>
        <w:tabs>
          <w:tab w:val="left" w:pos="0"/>
          <w:tab w:val="left" w:pos="567"/>
          <w:tab w:val="left" w:pos="851"/>
          <w:tab w:val="left" w:pos="1276"/>
        </w:tabs>
        <w:spacing w:after="200" w:line="23" w:lineRule="atLeast"/>
        <w:contextualSpacing/>
        <w:jc w:val="both"/>
        <w:rPr>
          <w:rFonts w:ascii="Verdana" w:hAnsi="Verdana" w:eastAsia="Calibri" w:cs="Tahoma"/>
          <w:i/>
          <w:iCs/>
          <w:sz w:val="20"/>
          <w:szCs w:val="20"/>
          <w:lang w:eastAsia="en-US"/>
        </w:rPr>
      </w:pPr>
      <m:oMathPara>
        <m:oMath>
          <m:sSub>
            <m:sSubPr>
              <m:ctrlPr>
                <w:rPr>
                  <w:rFonts w:ascii="Cambria Math" w:hAnsi="Cambria Math" w:eastAsia="Calibri" w:cs="Tahoma"/>
                  <w:i/>
                  <w:sz w:val="20"/>
                  <w:szCs w:val="20"/>
                  <w:lang w:eastAsia="en-US"/>
                </w:rPr>
              </m:ctrlPr>
            </m:sSubPr>
            <m:e>
              <m:r>
                <w:rPr>
                  <w:rFonts w:ascii="Cambria Math" w:hAnsi="Cambria Math" w:eastAsia="Calibri" w:cs="Tahoma"/>
                  <w:sz w:val="20"/>
                  <w:szCs w:val="20"/>
                  <w:lang w:eastAsia="en-US"/>
                </w:rPr>
                <m:t>T</m:t>
              </m:r>
            </m:e>
            <m:sub>
              <m:r>
                <w:rPr>
                  <w:rFonts w:ascii="Cambria Math" w:hAnsi="Cambria Math" w:eastAsia="Calibri" w:cs="Tahoma"/>
                  <w:sz w:val="20"/>
                  <w:szCs w:val="20"/>
                  <w:lang w:eastAsia="en-US"/>
                </w:rPr>
                <m:t>i</m:t>
              </m:r>
            </m:sub>
          </m:sSub>
          <m:r>
            <w:rPr>
              <w:rFonts w:ascii="Cambria Math" w:hAnsi="Cambria Math" w:eastAsia="Calibri" w:cs="Tahoma"/>
              <w:sz w:val="20"/>
              <w:szCs w:val="20"/>
              <w:lang w:eastAsia="en-US"/>
            </w:rPr>
            <m:t>=</m:t>
          </m:r>
          <m:f>
            <m:fPr>
              <m:ctrlPr>
                <w:rPr>
                  <w:rFonts w:ascii="Cambria Math" w:hAnsi="Cambria Math" w:eastAsia="Calibri" w:cs="Tahoma"/>
                  <w:i/>
                  <w:sz w:val="20"/>
                  <w:szCs w:val="20"/>
                  <w:lang w:eastAsia="en-US"/>
                </w:rPr>
              </m:ctrlPr>
            </m:fPr>
            <m:num>
              <m:sSub>
                <m:sSubPr>
                  <m:ctrlPr>
                    <w:rPr>
                      <w:rFonts w:ascii="Cambria Math" w:hAnsi="Cambria Math" w:eastAsia="Calibri" w:cs="Tahoma"/>
                      <w:i/>
                      <w:sz w:val="20"/>
                      <w:szCs w:val="20"/>
                      <w:lang w:eastAsia="en-US"/>
                    </w:rPr>
                  </m:ctrlPr>
                </m:sSubPr>
                <m:e>
                  <m:r>
                    <w:rPr>
                      <w:rFonts w:ascii="Cambria Math" w:hAnsi="Cambria Math" w:eastAsia="Calibri" w:cs="Tahoma"/>
                      <w:sz w:val="20"/>
                      <w:szCs w:val="20"/>
                      <w:lang w:eastAsia="en-US"/>
                    </w:rPr>
                    <m:t>T</m:t>
                  </m:r>
                </m:e>
                <m:sub>
                  <m:r>
                    <w:rPr>
                      <w:rFonts w:ascii="Cambria Math" w:hAnsi="Cambria Math" w:eastAsia="Calibri" w:cs="Tahoma"/>
                      <w:sz w:val="20"/>
                      <w:szCs w:val="20"/>
                      <w:lang w:eastAsia="en-US"/>
                    </w:rPr>
                    <m:t>p</m:t>
                  </m:r>
                </m:sub>
              </m:sSub>
            </m:num>
            <m:den>
              <m:sSub>
                <m:sSubPr>
                  <m:ctrlPr>
                    <w:rPr>
                      <w:rFonts w:ascii="Cambria Math" w:hAnsi="Cambria Math" w:eastAsia="Calibri" w:cs="Tahoma"/>
                      <w:i/>
                      <w:sz w:val="20"/>
                      <w:szCs w:val="20"/>
                      <w:lang w:eastAsia="en-US"/>
                    </w:rPr>
                  </m:ctrlPr>
                </m:sSubPr>
                <m:e>
                  <m:r>
                    <w:rPr>
                      <w:rFonts w:ascii="Cambria Math" w:hAnsi="Cambria Math" w:eastAsia="Calibri" w:cs="Tahoma"/>
                      <w:sz w:val="20"/>
                      <w:szCs w:val="20"/>
                      <w:lang w:eastAsia="en-US"/>
                    </w:rPr>
                    <m:t>T</m:t>
                  </m:r>
                </m:e>
                <m:sub>
                  <m:r>
                    <w:rPr>
                      <w:rFonts w:ascii="Cambria Math" w:hAnsi="Cambria Math" w:eastAsia="Calibri" w:cs="Tahoma"/>
                      <w:sz w:val="20"/>
                      <w:szCs w:val="20"/>
                      <w:lang w:eastAsia="en-US"/>
                    </w:rPr>
                    <m:t>max</m:t>
                  </m:r>
                </m:sub>
              </m:sSub>
            </m:den>
          </m:f>
          <m:r>
            <w:rPr>
              <w:rFonts w:ascii="Cambria Math" w:hAnsi="Cambria Math" w:eastAsia="Calibri" w:cs="Tahoma"/>
              <w:sz w:val="20"/>
              <w:szCs w:val="20"/>
              <w:lang w:eastAsia="en-US"/>
            </w:rPr>
            <m:t>*</m:t>
          </m:r>
          <m:sSub>
            <m:sSubPr>
              <m:ctrlPr>
                <w:rPr>
                  <w:rFonts w:ascii="Cambria Math" w:hAnsi="Cambria Math" w:eastAsia="Calibri" w:cs="Tahoma"/>
                  <w:i/>
                  <w:sz w:val="20"/>
                  <w:szCs w:val="20"/>
                  <w:lang w:eastAsia="en-US"/>
                </w:rPr>
              </m:ctrlPr>
            </m:sSubPr>
            <m:e>
              <m:r>
                <w:rPr>
                  <w:rFonts w:ascii="Cambria Math" w:hAnsi="Cambria Math" w:eastAsia="Calibri" w:cs="Tahoma"/>
                  <w:sz w:val="20"/>
                  <w:szCs w:val="20"/>
                  <w:lang w:eastAsia="en-US"/>
                </w:rPr>
                <m:t>Y</m:t>
              </m:r>
            </m:e>
            <m:sub>
              <m:r>
                <w:rPr>
                  <w:rFonts w:ascii="Cambria Math" w:hAnsi="Cambria Math" w:eastAsia="Calibri" w:cs="Tahoma"/>
                  <w:sz w:val="20"/>
                  <w:szCs w:val="20"/>
                  <w:lang w:eastAsia="en-US"/>
                </w:rPr>
                <m:t>i</m:t>
              </m:r>
            </m:sub>
          </m:sSub>
        </m:oMath>
      </m:oMathPara>
    </w:p>
    <w:p w:rsidRPr="00F5218B" w:rsidR="008908C3" w:rsidDel="006930E9" w:rsidP="7DB91A8D" w:rsidRDefault="008908C3" w14:paraId="1741FB43" w14:textId="75092922">
      <w:pPr>
        <w:tabs>
          <w:tab w:val="left" w:pos="567"/>
          <w:tab w:val="left" w:pos="851"/>
          <w:tab w:val="left" w:pos="1276"/>
        </w:tabs>
        <w:spacing w:before="120" w:after="200" w:line="23" w:lineRule="atLeast"/>
        <w:ind w:firstLine="709"/>
        <w:contextualSpacing/>
        <w:jc w:val="both"/>
        <w:rPr>
          <w:rFonts w:ascii="Verdana" w:hAnsi="Verdana" w:eastAsia="Calibri" w:cs="Tahoma"/>
          <w:i/>
          <w:iCs/>
          <w:sz w:val="20"/>
          <w:szCs w:val="20"/>
          <w:lang w:eastAsia="en-US"/>
        </w:rPr>
      </w:pPr>
    </w:p>
    <w:p w:rsidR="00014F20" w:rsidP="59E47847" w:rsidRDefault="00AE715A" w14:paraId="226B3D3C" w14:textId="2FC8D11D">
      <w:pPr>
        <w:tabs>
          <w:tab w:val="left" w:pos="993"/>
        </w:tabs>
        <w:spacing w:after="200" w:line="23" w:lineRule="atLeast"/>
        <w:ind w:left="709"/>
        <w:jc w:val="both"/>
        <w:rPr>
          <w:rFonts w:ascii="Verdana" w:hAnsi="Verdana" w:eastAsia="Calibri" w:cs="Tahoma"/>
          <w:sz w:val="20"/>
          <w:szCs w:val="20"/>
          <w:lang w:eastAsia="en-US"/>
        </w:rPr>
      </w:pPr>
      <w:r>
        <w:rPr>
          <w:rFonts w:ascii="Verdana" w:hAnsi="Verdana" w:eastAsia="Calibri" w:cs="Tahoma"/>
          <w:sz w:val="20"/>
          <w:szCs w:val="20"/>
          <w:lang w:eastAsia="en-US"/>
        </w:rPr>
        <w:t>8</w:t>
      </w:r>
      <w:r w:rsidRPr="59E47847" w:rsidR="44A0907B">
        <w:rPr>
          <w:rFonts w:ascii="Verdana" w:hAnsi="Verdana" w:eastAsia="Calibri" w:cs="Tahoma"/>
          <w:sz w:val="20"/>
          <w:szCs w:val="20"/>
          <w:lang w:eastAsia="en-US"/>
        </w:rPr>
        <w:t xml:space="preserve">. </w:t>
      </w:r>
      <w:r w:rsidRPr="59E47847" w:rsidR="1ACE0E92">
        <w:rPr>
          <w:rFonts w:ascii="Verdana" w:hAnsi="Verdana" w:eastAsia="Calibri" w:cs="Tahoma"/>
          <w:sz w:val="20"/>
          <w:szCs w:val="20"/>
          <w:lang w:eastAsia="en-US"/>
        </w:rPr>
        <w:t>Žemiau pateikiamas kokybinių vertinimų aprašymas:</w:t>
      </w:r>
      <w:bookmarkStart w:name="_Hlk9418302" w:id="0"/>
      <w:bookmarkStart w:name="_Hlk9418155" w:id="1"/>
    </w:p>
    <w:p w:rsidR="569BD2B4" w:rsidP="59E47847" w:rsidRDefault="00E56B3C" w14:paraId="081AABC2" w14:textId="45AC48B2">
      <w:pPr>
        <w:tabs>
          <w:tab w:val="left" w:pos="567"/>
          <w:tab w:val="left" w:pos="851"/>
          <w:tab w:val="left" w:pos="1560"/>
        </w:tabs>
        <w:spacing w:after="0" w:line="23" w:lineRule="atLeast"/>
        <w:jc w:val="both"/>
        <w:rPr>
          <w:rFonts w:ascii="Verdana" w:hAnsi="Verdana" w:eastAsia="Calibri" w:cs="Tahoma"/>
          <w:b/>
          <w:bCs/>
          <w:sz w:val="20"/>
          <w:szCs w:val="20"/>
          <w:u w:val="single"/>
          <w:lang w:eastAsia="en-US"/>
        </w:rPr>
      </w:pPr>
      <w:r w:rsidRPr="6EFE8B46">
        <w:rPr>
          <w:rFonts w:ascii="Verdana" w:hAnsi="Verdana" w:eastAsia="Verdana" w:cs="Verdana"/>
          <w:color w:val="000000" w:themeColor="text1"/>
          <w:sz w:val="20"/>
          <w:szCs w:val="20"/>
        </w:rPr>
        <w:t>V</w:t>
      </w:r>
      <w:r w:rsidRPr="6EFE8B46" w:rsidR="31CCB7F1">
        <w:rPr>
          <w:rFonts w:ascii="Verdana" w:hAnsi="Verdana" w:eastAsia="Verdana" w:cs="Verdana"/>
          <w:color w:val="000000" w:themeColor="text1"/>
          <w:sz w:val="20"/>
          <w:szCs w:val="20"/>
        </w:rPr>
        <w:t>ertinama sutarties vykdymui paskirt</w:t>
      </w:r>
      <w:r w:rsidRPr="6EFE8B46" w:rsidR="00C24EEC">
        <w:rPr>
          <w:rFonts w:ascii="Verdana" w:hAnsi="Verdana" w:eastAsia="Verdana" w:cs="Verdana"/>
          <w:color w:val="000000" w:themeColor="text1"/>
          <w:sz w:val="20"/>
          <w:szCs w:val="20"/>
        </w:rPr>
        <w:t>ų</w:t>
      </w:r>
      <w:r w:rsidRPr="6EFE8B46" w:rsidR="31CCB7F1">
        <w:rPr>
          <w:rFonts w:ascii="Verdana" w:hAnsi="Verdana" w:eastAsia="Verdana" w:cs="Verdana"/>
          <w:color w:val="000000" w:themeColor="text1"/>
          <w:sz w:val="20"/>
          <w:szCs w:val="20"/>
        </w:rPr>
        <w:t xml:space="preserve"> </w:t>
      </w:r>
      <w:r w:rsidRPr="6EFE8B46" w:rsidR="00C24EEC">
        <w:rPr>
          <w:rFonts w:ascii="Verdana" w:hAnsi="Verdana" w:eastAsia="Verdana" w:cs="Verdana"/>
          <w:b/>
          <w:bCs/>
          <w:color w:val="000000" w:themeColor="text1"/>
          <w:sz w:val="20"/>
          <w:szCs w:val="20"/>
        </w:rPr>
        <w:t xml:space="preserve">Ekspertų </w:t>
      </w:r>
      <w:r w:rsidRPr="6EFE8B46" w:rsidR="31CCB7F1">
        <w:rPr>
          <w:rFonts w:ascii="Verdana" w:hAnsi="Verdana" w:eastAsia="Verdana" w:cs="Verdana"/>
          <w:b/>
          <w:bCs/>
          <w:color w:val="000000" w:themeColor="text1"/>
          <w:sz w:val="20"/>
          <w:szCs w:val="20"/>
        </w:rPr>
        <w:t>patirtis (T</w:t>
      </w:r>
      <w:r w:rsidRPr="6EFE8B46" w:rsidR="33429631">
        <w:rPr>
          <w:rFonts w:ascii="Verdana" w:hAnsi="Verdana" w:eastAsia="Verdana" w:cs="Verdana"/>
          <w:b/>
          <w:bCs/>
          <w:color w:val="000000" w:themeColor="text1"/>
          <w:sz w:val="20"/>
          <w:szCs w:val="20"/>
          <w:vertAlign w:val="subscript"/>
        </w:rPr>
        <w:t>1</w:t>
      </w:r>
      <w:r w:rsidRPr="6EFE8B46" w:rsidR="31CCB7F1">
        <w:rPr>
          <w:rFonts w:ascii="Verdana" w:hAnsi="Verdana" w:eastAsia="Verdana" w:cs="Verdana"/>
          <w:b/>
          <w:bCs/>
          <w:color w:val="000000" w:themeColor="text1"/>
          <w:sz w:val="20"/>
          <w:szCs w:val="20"/>
        </w:rPr>
        <w:t>)</w:t>
      </w:r>
      <w:r w:rsidRPr="6EFE8B46" w:rsidR="31CCB7F1">
        <w:rPr>
          <w:rFonts w:ascii="Verdana" w:hAnsi="Verdana" w:eastAsia="Verdana" w:cs="Verdana"/>
          <w:color w:val="000000" w:themeColor="text1"/>
          <w:sz w:val="20"/>
          <w:szCs w:val="20"/>
        </w:rPr>
        <w:t xml:space="preserve">. </w:t>
      </w:r>
      <w:r w:rsidRPr="6EFE8B46" w:rsidR="31CCB7F1">
        <w:rPr>
          <w:rFonts w:ascii="Verdana" w:hAnsi="Verdana" w:eastAsia="Verdana" w:cs="Verdana"/>
          <w:sz w:val="20"/>
          <w:szCs w:val="20"/>
        </w:rPr>
        <w:t xml:space="preserve"> </w:t>
      </w:r>
    </w:p>
    <w:p w:rsidR="6EFE8B46" w:rsidP="6EFE8B46" w:rsidRDefault="6EFE8B46" w14:paraId="0AA9CFCE" w14:textId="495AAE86">
      <w:pPr>
        <w:tabs>
          <w:tab w:val="left" w:pos="567"/>
          <w:tab w:val="left" w:pos="851"/>
          <w:tab w:val="left" w:pos="1560"/>
        </w:tabs>
        <w:spacing w:after="0" w:line="23" w:lineRule="atLeast"/>
        <w:jc w:val="both"/>
        <w:rPr>
          <w:rFonts w:ascii="Verdana" w:hAnsi="Verdana" w:eastAsia="Verdana" w:cs="Verdana"/>
          <w:sz w:val="20"/>
          <w:szCs w:val="20"/>
        </w:rPr>
      </w:pPr>
    </w:p>
    <w:tbl>
      <w:tblPr>
        <w:tblW w:w="97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930"/>
        <w:gridCol w:w="1843"/>
      </w:tblGrid>
      <w:tr w:rsidRPr="00243FBF" w:rsidR="00243FBF" w:rsidTr="498DA277" w14:paraId="6CC0BECA" w14:textId="77777777">
        <w:trPr>
          <w:trHeight w:val="930"/>
        </w:trPr>
        <w:tc>
          <w:tcPr>
            <w:tcW w:w="7930" w:type="dxa"/>
            <w:tcMar/>
            <w:vAlign w:val="center"/>
            <w:hideMark/>
          </w:tcPr>
          <w:p w:rsidRPr="003F6C98" w:rsidR="00243FBF" w:rsidP="6EFE8B46" w:rsidRDefault="00243FBF" w14:paraId="655B5CF1" w14:textId="1017E2FB">
            <w:pPr>
              <w:spacing w:after="200" w:line="23" w:lineRule="atLeast"/>
              <w:jc w:val="both"/>
              <w:textAlignment w:val="baseline"/>
              <w:rPr>
                <w:rFonts w:ascii="Segoe UI" w:hAnsi="Segoe UI" w:eastAsia="Times New Roman" w:cs="Segoe UI"/>
                <w:b w:val="1"/>
                <w:bCs w:val="1"/>
                <w:sz w:val="18"/>
                <w:szCs w:val="18"/>
              </w:rPr>
            </w:pPr>
            <w:r w:rsidRPr="498DA277" w:rsidR="00243FBF">
              <w:rPr>
                <w:rFonts w:ascii="Verdana" w:hAnsi="Verdana" w:eastAsia="Times New Roman" w:cs="Segoe UI"/>
                <w:b w:val="1"/>
                <w:bCs w:val="1"/>
                <w:sz w:val="20"/>
                <w:szCs w:val="20"/>
              </w:rPr>
              <w:t xml:space="preserve"> „</w:t>
            </w:r>
            <w:r w:rsidRPr="498DA277" w:rsidR="371AD5FD">
              <w:rPr>
                <w:rFonts w:ascii="Verdana" w:hAnsi="Verdana" w:eastAsia="Times New Roman" w:cs="Segoe UI"/>
                <w:b w:val="1"/>
                <w:bCs w:val="1"/>
                <w:sz w:val="20"/>
                <w:szCs w:val="20"/>
              </w:rPr>
              <w:t xml:space="preserve">Papildomų ekspertų </w:t>
            </w:r>
            <w:r w:rsidRPr="498DA277" w:rsidR="56DAC8AF">
              <w:rPr>
                <w:rFonts w:ascii="Verdana" w:hAnsi="Verdana" w:eastAsia="Calibri" w:cs="Tahoma"/>
                <w:b w:val="1"/>
                <w:bCs w:val="1"/>
                <w:sz w:val="20"/>
                <w:szCs w:val="20"/>
                <w:lang w:eastAsia="en-US"/>
              </w:rPr>
              <w:t xml:space="preserve">įvykdytos </w:t>
            </w:r>
            <w:r w:rsidRPr="498DA277" w:rsidR="1FE34200">
              <w:rPr>
                <w:rFonts w:ascii="Verdana" w:hAnsi="Verdana" w:eastAsia="Calibri" w:cs="Tahoma"/>
                <w:b w:val="1"/>
                <w:bCs w:val="1"/>
                <w:sz w:val="20"/>
                <w:szCs w:val="20"/>
                <w:lang w:eastAsia="en-US"/>
              </w:rPr>
              <w:t xml:space="preserve">ar vykdomos </w:t>
            </w:r>
            <w:r w:rsidRPr="498DA277" w:rsidR="56DAC8AF">
              <w:rPr>
                <w:rFonts w:ascii="Verdana" w:hAnsi="Verdana" w:eastAsia="Calibri" w:cs="Tahoma"/>
                <w:b w:val="1"/>
                <w:bCs w:val="1"/>
                <w:sz w:val="20"/>
                <w:szCs w:val="20"/>
                <w:lang w:eastAsia="en-US"/>
              </w:rPr>
              <w:t>LEAN (ar lygiavertės) sutartys, kurių vertė didesnė nei 50 000,00 Eur be PVM</w:t>
            </w:r>
            <w:r w:rsidRPr="498DA277" w:rsidR="57D3DBA2">
              <w:rPr>
                <w:rFonts w:ascii="Verdana" w:hAnsi="Verdana" w:eastAsia="Calibri" w:cs="Tahoma"/>
                <w:b w:val="1"/>
                <w:bCs w:val="1"/>
                <w:sz w:val="20"/>
                <w:szCs w:val="20"/>
                <w:lang w:eastAsia="en-US"/>
              </w:rPr>
              <w:t xml:space="preserve"> (T</w:t>
            </w:r>
            <w:r w:rsidRPr="498DA277" w:rsidR="04753549">
              <w:rPr>
                <w:rFonts w:ascii="Verdana" w:hAnsi="Verdana" w:eastAsia="Calibri" w:cs="Tahoma"/>
                <w:b w:val="1"/>
                <w:bCs w:val="1"/>
                <w:sz w:val="20"/>
                <w:szCs w:val="20"/>
                <w:vertAlign w:val="subscript"/>
                <w:lang w:eastAsia="en-US"/>
              </w:rPr>
              <w:t>1</w:t>
            </w:r>
            <w:r w:rsidRPr="498DA277" w:rsidR="324E13BE">
              <w:rPr>
                <w:rFonts w:ascii="Verdana" w:hAnsi="Verdana" w:eastAsia="Calibri" w:cs="Tahoma"/>
                <w:b w:val="1"/>
                <w:bCs w:val="1"/>
                <w:sz w:val="20"/>
                <w:szCs w:val="20"/>
                <w:vertAlign w:val="subscript"/>
                <w:lang w:eastAsia="en-US"/>
              </w:rPr>
              <w:t xml:space="preserve">, </w:t>
            </w:r>
            <w:r w:rsidRPr="498DA277" w:rsidR="324E13BE">
              <w:rPr>
                <w:rFonts w:ascii="Verdana" w:hAnsi="Verdana" w:eastAsia="Calibri" w:cs="Tahoma"/>
                <w:b w:val="1"/>
                <w:bCs w:val="1"/>
                <w:sz w:val="20"/>
                <w:szCs w:val="20"/>
                <w:lang w:eastAsia="en-US"/>
              </w:rPr>
              <w:t>T</w:t>
            </w:r>
            <w:r w:rsidRPr="498DA277" w:rsidR="324E13BE">
              <w:rPr>
                <w:rFonts w:ascii="Verdana" w:hAnsi="Verdana" w:eastAsia="Calibri" w:cs="Tahoma"/>
                <w:b w:val="1"/>
                <w:bCs w:val="1"/>
                <w:sz w:val="20"/>
                <w:szCs w:val="20"/>
                <w:vertAlign w:val="subscript"/>
                <w:lang w:eastAsia="en-US"/>
              </w:rPr>
              <w:t xml:space="preserve">2, </w:t>
            </w:r>
            <w:r w:rsidRPr="498DA277" w:rsidR="324E13BE">
              <w:rPr>
                <w:rFonts w:ascii="Verdana" w:hAnsi="Verdana" w:eastAsia="Calibri" w:cs="Tahoma"/>
                <w:b w:val="1"/>
                <w:bCs w:val="1"/>
                <w:sz w:val="20"/>
                <w:szCs w:val="20"/>
                <w:lang w:eastAsia="en-US"/>
              </w:rPr>
              <w:t>T</w:t>
            </w:r>
            <w:r w:rsidRPr="498DA277" w:rsidR="324E13BE">
              <w:rPr>
                <w:rFonts w:ascii="Verdana" w:hAnsi="Verdana" w:eastAsia="Calibri" w:cs="Tahoma"/>
                <w:b w:val="1"/>
                <w:bCs w:val="1"/>
                <w:sz w:val="20"/>
                <w:szCs w:val="20"/>
                <w:vertAlign w:val="subscript"/>
                <w:lang w:eastAsia="en-US"/>
              </w:rPr>
              <w:t xml:space="preserve">3, </w:t>
            </w:r>
            <w:r w:rsidRPr="498DA277" w:rsidR="324E13BE">
              <w:rPr>
                <w:rFonts w:ascii="Verdana" w:hAnsi="Verdana" w:eastAsia="Calibri" w:cs="Tahoma"/>
                <w:b w:val="1"/>
                <w:bCs w:val="1"/>
                <w:sz w:val="20"/>
                <w:szCs w:val="20"/>
                <w:lang w:eastAsia="en-US"/>
              </w:rPr>
              <w:t>T</w:t>
            </w:r>
            <w:r w:rsidRPr="498DA277" w:rsidR="324E13BE">
              <w:rPr>
                <w:rFonts w:ascii="Verdana" w:hAnsi="Verdana" w:eastAsia="Calibri" w:cs="Tahoma"/>
                <w:b w:val="1"/>
                <w:bCs w:val="1"/>
                <w:sz w:val="20"/>
                <w:szCs w:val="20"/>
                <w:vertAlign w:val="subscript"/>
                <w:lang w:eastAsia="en-US"/>
              </w:rPr>
              <w:t>4</w:t>
            </w:r>
            <w:r w:rsidRPr="498DA277" w:rsidR="57D3DBA2">
              <w:rPr>
                <w:rFonts w:ascii="Verdana" w:hAnsi="Verdana" w:eastAsia="Calibri" w:cs="Tahoma"/>
                <w:b w:val="1"/>
                <w:bCs w:val="1"/>
                <w:sz w:val="20"/>
                <w:szCs w:val="20"/>
                <w:lang w:eastAsia="en-US"/>
              </w:rPr>
              <w:t>)</w:t>
            </w:r>
            <w:r w:rsidRPr="498DA277" w:rsidR="00243FBF">
              <w:rPr>
                <w:rFonts w:ascii="Verdana" w:hAnsi="Verdana" w:eastAsia="Times New Roman" w:cs="Segoe UI"/>
                <w:b w:val="1"/>
                <w:bCs w:val="1"/>
                <w:sz w:val="20"/>
                <w:szCs w:val="20"/>
              </w:rPr>
              <w:t>“ </w:t>
            </w:r>
            <w:r w:rsidRPr="498DA277" w:rsidR="387C9B33">
              <w:rPr>
                <w:rFonts w:ascii="Verdana" w:hAnsi="Verdana" w:eastAsia="Times New Roman" w:cs="Segoe UI"/>
                <w:b w:val="1"/>
                <w:bCs w:val="1"/>
                <w:sz w:val="20"/>
                <w:szCs w:val="20"/>
              </w:rPr>
              <w:t>*</w:t>
            </w:r>
          </w:p>
        </w:tc>
        <w:tc>
          <w:tcPr>
            <w:tcW w:w="1843" w:type="dxa"/>
            <w:tcMar/>
            <w:vAlign w:val="center"/>
            <w:hideMark/>
          </w:tcPr>
          <w:p w:rsidRPr="00243FBF" w:rsidR="00243FBF" w:rsidP="008063E0" w:rsidRDefault="00243FBF" w14:paraId="7D0966FC" w14:textId="151D395A">
            <w:pPr>
              <w:spacing w:after="0" w:line="23" w:lineRule="atLeast"/>
              <w:jc w:val="center"/>
              <w:textAlignment w:val="baseline"/>
              <w:rPr>
                <w:rFonts w:ascii="Segoe UI" w:hAnsi="Segoe UI" w:eastAsia="Times New Roman" w:cs="Segoe UI"/>
                <w:sz w:val="18"/>
                <w:szCs w:val="18"/>
              </w:rPr>
            </w:pPr>
            <w:r w:rsidRPr="35D5ADE8">
              <w:rPr>
                <w:rFonts w:ascii="Verdana" w:hAnsi="Verdana" w:eastAsia="Times New Roman" w:cs="Segoe UI"/>
                <w:b/>
                <w:bCs/>
                <w:sz w:val="20"/>
                <w:szCs w:val="20"/>
              </w:rPr>
              <w:t>Maksimalus balų skaičius (</w:t>
            </w:r>
            <w:proofErr w:type="spellStart"/>
            <w:r w:rsidRPr="35D5ADE8">
              <w:rPr>
                <w:rFonts w:ascii="Verdana" w:hAnsi="Verdana" w:eastAsia="Times New Roman" w:cs="Segoe UI"/>
                <w:b/>
                <w:bCs/>
                <w:sz w:val="20"/>
                <w:szCs w:val="20"/>
              </w:rPr>
              <w:t>T</w:t>
            </w:r>
            <w:r w:rsidRPr="35D5ADE8">
              <w:rPr>
                <w:rFonts w:ascii="Verdana" w:hAnsi="Verdana" w:eastAsia="Times New Roman" w:cs="Segoe UI"/>
                <w:b/>
                <w:bCs/>
                <w:sz w:val="16"/>
                <w:szCs w:val="16"/>
                <w:vertAlign w:val="subscript"/>
              </w:rPr>
              <w:t>max</w:t>
            </w:r>
            <w:proofErr w:type="spellEnd"/>
            <w:r w:rsidRPr="35D5ADE8">
              <w:rPr>
                <w:rFonts w:ascii="Verdana" w:hAnsi="Verdana" w:eastAsia="Times New Roman" w:cs="Segoe UI"/>
                <w:b/>
                <w:bCs/>
                <w:sz w:val="20"/>
                <w:szCs w:val="20"/>
              </w:rPr>
              <w:t xml:space="preserve">) iš viso: </w:t>
            </w:r>
            <w:r w:rsidRPr="35D5ADE8" w:rsidR="0056301B">
              <w:rPr>
                <w:rFonts w:ascii="Verdana" w:hAnsi="Verdana" w:eastAsia="Times New Roman" w:cs="Segoe UI"/>
                <w:b/>
                <w:bCs/>
                <w:sz w:val="20"/>
                <w:szCs w:val="20"/>
              </w:rPr>
              <w:t>3</w:t>
            </w:r>
            <w:r w:rsidRPr="35D5ADE8">
              <w:rPr>
                <w:rFonts w:ascii="Verdana" w:hAnsi="Verdana" w:eastAsia="Times New Roman" w:cs="Segoe UI"/>
                <w:b/>
                <w:bCs/>
                <w:sz w:val="20"/>
                <w:szCs w:val="20"/>
              </w:rPr>
              <w:t xml:space="preserve"> balai</w:t>
            </w:r>
            <w:r w:rsidRPr="35D5ADE8">
              <w:rPr>
                <w:rFonts w:ascii="Verdana" w:hAnsi="Verdana" w:eastAsia="Times New Roman" w:cs="Segoe UI"/>
                <w:sz w:val="20"/>
                <w:szCs w:val="20"/>
              </w:rPr>
              <w:t> </w:t>
            </w:r>
          </w:p>
        </w:tc>
      </w:tr>
      <w:tr w:rsidRPr="00243FBF" w:rsidR="00243FBF" w:rsidTr="498DA277" w14:paraId="1533C4B5" w14:textId="77777777">
        <w:trPr>
          <w:trHeight w:val="300"/>
        </w:trPr>
        <w:tc>
          <w:tcPr>
            <w:tcW w:w="7930" w:type="dxa"/>
            <w:tcMar/>
            <w:hideMark/>
          </w:tcPr>
          <w:p w:rsidRPr="00243FBF" w:rsidR="00243FBF" w:rsidP="35D5ADE8" w:rsidRDefault="58D0B493" w14:paraId="3964454B" w14:textId="47E49833">
            <w:pPr>
              <w:jc w:val="both"/>
              <w:textAlignment w:val="baseline"/>
              <w:rPr>
                <w:rFonts w:ascii="Verdana" w:hAnsi="Verdana" w:eastAsia="Verdana" w:cs="Verdana"/>
                <w:sz w:val="20"/>
                <w:szCs w:val="20"/>
              </w:rPr>
            </w:pPr>
            <w:r w:rsidRPr="6EFE8B46">
              <w:rPr>
                <w:rFonts w:ascii="Verdana" w:hAnsi="Verdana" w:eastAsia="Verdana" w:cs="Verdana"/>
                <w:sz w:val="20"/>
                <w:szCs w:val="20"/>
              </w:rPr>
              <w:t>2</w:t>
            </w:r>
            <w:r w:rsidRPr="6EFE8B46" w:rsidR="35F8226A">
              <w:rPr>
                <w:rFonts w:ascii="Verdana" w:hAnsi="Verdana" w:eastAsia="Verdana" w:cs="Verdana"/>
                <w:sz w:val="20"/>
                <w:szCs w:val="20"/>
              </w:rPr>
              <w:t>-3</w:t>
            </w:r>
            <w:r w:rsidRPr="6EFE8B46" w:rsidR="693EBC69">
              <w:rPr>
                <w:rFonts w:ascii="Verdana" w:hAnsi="Verdana" w:eastAsia="Verdana" w:cs="Verdana"/>
                <w:sz w:val="20"/>
                <w:szCs w:val="20"/>
              </w:rPr>
              <w:t xml:space="preserve"> projektai</w:t>
            </w:r>
          </w:p>
        </w:tc>
        <w:tc>
          <w:tcPr>
            <w:tcW w:w="1843" w:type="dxa"/>
            <w:tcMar/>
            <w:vAlign w:val="center"/>
            <w:hideMark/>
          </w:tcPr>
          <w:p w:rsidRPr="00243FBF" w:rsidR="00243FBF" w:rsidP="008063E0" w:rsidRDefault="00243FBF" w14:paraId="56C3161A" w14:textId="5FA1FF1D">
            <w:pPr>
              <w:spacing w:after="0" w:line="23" w:lineRule="atLeast"/>
              <w:jc w:val="center"/>
              <w:textAlignment w:val="baseline"/>
              <w:rPr>
                <w:rFonts w:ascii="Segoe UI" w:hAnsi="Segoe UI" w:eastAsia="Times New Roman" w:cs="Segoe UI"/>
                <w:sz w:val="18"/>
                <w:szCs w:val="18"/>
              </w:rPr>
            </w:pPr>
            <w:r w:rsidRPr="59E47847">
              <w:rPr>
                <w:rFonts w:ascii="Verdana" w:hAnsi="Verdana" w:eastAsia="Times New Roman" w:cs="Segoe UI"/>
                <w:sz w:val="20"/>
                <w:szCs w:val="20"/>
              </w:rPr>
              <w:t>1</w:t>
            </w:r>
          </w:p>
        </w:tc>
      </w:tr>
      <w:tr w:rsidRPr="00243FBF" w:rsidR="00243FBF" w:rsidTr="498DA277" w14:paraId="61BEFA19" w14:textId="77777777">
        <w:trPr>
          <w:trHeight w:val="300"/>
        </w:trPr>
        <w:tc>
          <w:tcPr>
            <w:tcW w:w="7930" w:type="dxa"/>
            <w:tcMar/>
            <w:hideMark/>
          </w:tcPr>
          <w:p w:rsidRPr="00243FBF" w:rsidR="00243FBF" w:rsidP="6EFE8B46" w:rsidRDefault="740384F8" w14:paraId="7E0DFE62" w14:textId="63CE8B34">
            <w:pPr>
              <w:rPr>
                <w:rFonts w:ascii="Verdana" w:hAnsi="Verdana" w:eastAsia="Verdana" w:cs="Verdana"/>
                <w:sz w:val="20"/>
                <w:szCs w:val="20"/>
              </w:rPr>
            </w:pPr>
            <w:r w:rsidRPr="6EFE8B46">
              <w:rPr>
                <w:rFonts w:ascii="Verdana" w:hAnsi="Verdana" w:eastAsia="Verdana" w:cs="Verdana"/>
                <w:sz w:val="20"/>
                <w:szCs w:val="20"/>
              </w:rPr>
              <w:t>4-5</w:t>
            </w:r>
            <w:r w:rsidRPr="6EFE8B46" w:rsidR="693EBC69">
              <w:rPr>
                <w:rFonts w:ascii="Verdana" w:hAnsi="Verdana" w:eastAsia="Verdana" w:cs="Verdana"/>
                <w:sz w:val="20"/>
                <w:szCs w:val="20"/>
              </w:rPr>
              <w:t xml:space="preserve"> projektai</w:t>
            </w:r>
          </w:p>
        </w:tc>
        <w:tc>
          <w:tcPr>
            <w:tcW w:w="1843" w:type="dxa"/>
            <w:tcMar/>
            <w:vAlign w:val="center"/>
            <w:hideMark/>
          </w:tcPr>
          <w:p w:rsidRPr="00243FBF" w:rsidR="00243FBF" w:rsidP="59E47847" w:rsidRDefault="693EBC69" w14:paraId="79E5035D" w14:textId="6B58B8BD">
            <w:pPr>
              <w:spacing w:after="0" w:line="23" w:lineRule="atLeast"/>
              <w:jc w:val="center"/>
              <w:textAlignment w:val="baseline"/>
              <w:rPr>
                <w:rFonts w:ascii="Verdana" w:hAnsi="Verdana" w:eastAsia="Times New Roman" w:cs="Segoe UI"/>
                <w:sz w:val="20"/>
                <w:szCs w:val="20"/>
              </w:rPr>
            </w:pPr>
            <w:r w:rsidRPr="59E47847">
              <w:rPr>
                <w:rFonts w:ascii="Verdana" w:hAnsi="Verdana" w:eastAsia="Times New Roman" w:cs="Segoe UI"/>
                <w:sz w:val="20"/>
                <w:szCs w:val="20"/>
              </w:rPr>
              <w:t>2</w:t>
            </w:r>
          </w:p>
        </w:tc>
      </w:tr>
      <w:tr w:rsidRPr="00243FBF" w:rsidR="00243FBF" w:rsidTr="498DA277" w14:paraId="51E58DB5" w14:textId="77777777">
        <w:trPr>
          <w:trHeight w:val="300"/>
        </w:trPr>
        <w:tc>
          <w:tcPr>
            <w:tcW w:w="7930" w:type="dxa"/>
            <w:tcMar/>
            <w:hideMark/>
          </w:tcPr>
          <w:p w:rsidRPr="00243FBF" w:rsidR="00243FBF" w:rsidP="35D5ADE8" w:rsidRDefault="2A1C647F" w14:paraId="768D7FE6" w14:textId="42274059">
            <w:pPr>
              <w:spacing w:line="259" w:lineRule="auto"/>
              <w:rPr>
                <w:rFonts w:ascii="Verdana" w:hAnsi="Verdana" w:eastAsia="Verdana" w:cs="Verdana"/>
                <w:sz w:val="20"/>
                <w:szCs w:val="20"/>
              </w:rPr>
            </w:pPr>
            <w:r w:rsidRPr="59E47847">
              <w:rPr>
                <w:rFonts w:ascii="Verdana" w:hAnsi="Verdana" w:eastAsia="Verdana" w:cs="Verdana"/>
                <w:sz w:val="20"/>
                <w:szCs w:val="20"/>
              </w:rPr>
              <w:t>6</w:t>
            </w:r>
            <w:r w:rsidRPr="59E47847" w:rsidR="57D3DBA2">
              <w:rPr>
                <w:rFonts w:ascii="Verdana" w:hAnsi="Verdana" w:eastAsia="Verdana" w:cs="Verdana"/>
                <w:sz w:val="20"/>
                <w:szCs w:val="20"/>
              </w:rPr>
              <w:t xml:space="preserve"> ir daugiau projektų</w:t>
            </w:r>
          </w:p>
        </w:tc>
        <w:tc>
          <w:tcPr>
            <w:tcW w:w="1843" w:type="dxa"/>
            <w:tcMar/>
            <w:vAlign w:val="center"/>
            <w:hideMark/>
          </w:tcPr>
          <w:p w:rsidRPr="00243FBF" w:rsidR="00243FBF" w:rsidP="35D5ADE8" w:rsidRDefault="693EBC69" w14:paraId="2D708D32" w14:textId="00F218D9">
            <w:pPr>
              <w:spacing w:after="0" w:line="23" w:lineRule="atLeast"/>
              <w:jc w:val="center"/>
              <w:textAlignment w:val="baseline"/>
              <w:rPr>
                <w:rFonts w:ascii="Verdana" w:hAnsi="Verdana" w:eastAsia="Times New Roman" w:cs="Segoe UI"/>
                <w:sz w:val="20"/>
                <w:szCs w:val="20"/>
              </w:rPr>
            </w:pPr>
            <w:r w:rsidRPr="59E47847">
              <w:rPr>
                <w:rFonts w:ascii="Verdana" w:hAnsi="Verdana" w:eastAsia="Times New Roman" w:cs="Segoe UI"/>
                <w:sz w:val="20"/>
                <w:szCs w:val="20"/>
              </w:rPr>
              <w:t>3</w:t>
            </w:r>
          </w:p>
        </w:tc>
      </w:tr>
      <w:bookmarkEnd w:id="0"/>
      <w:bookmarkEnd w:id="1"/>
    </w:tbl>
    <w:p w:rsidR="00E43BDE" w:rsidP="008063E0" w:rsidRDefault="00E43BDE" w14:paraId="1DE2909C" w14:textId="77777777">
      <w:pPr>
        <w:pStyle w:val="paragraph"/>
        <w:spacing w:before="0" w:beforeAutospacing="0" w:after="0" w:afterAutospacing="0" w:line="23" w:lineRule="atLeast"/>
        <w:ind w:firstLine="555"/>
        <w:jc w:val="both"/>
        <w:textAlignment w:val="baseline"/>
        <w:rPr>
          <w:rStyle w:val="normaltextrun"/>
          <w:rFonts w:ascii="Verdana" w:hAnsi="Verdana" w:cs="Segoe UI"/>
          <w:sz w:val="20"/>
          <w:szCs w:val="20"/>
        </w:rPr>
      </w:pPr>
    </w:p>
    <w:p w:rsidR="00EE7BD4" w:rsidP="008063E0" w:rsidRDefault="00AE715A" w14:paraId="573BC92B" w14:textId="33D67683">
      <w:pPr>
        <w:pStyle w:val="paragraph"/>
        <w:spacing w:before="0" w:beforeAutospacing="0" w:after="0" w:afterAutospacing="0" w:line="23" w:lineRule="atLeast"/>
        <w:ind w:firstLine="555"/>
        <w:jc w:val="both"/>
        <w:textAlignment w:val="baseline"/>
        <w:rPr>
          <w:rStyle w:val="eop"/>
          <w:rFonts w:ascii="Verdana" w:hAnsi="Verdana" w:cs="Segoe UI"/>
          <w:sz w:val="20"/>
          <w:szCs w:val="20"/>
        </w:rPr>
      </w:pPr>
      <w:r w:rsidRPr="348E0896" w:rsidR="00AE715A">
        <w:rPr>
          <w:rStyle w:val="normaltextrun"/>
          <w:rFonts w:ascii="Verdana" w:hAnsi="Verdana" w:cs="Segoe UI"/>
          <w:sz w:val="20"/>
          <w:szCs w:val="20"/>
        </w:rPr>
        <w:t>9</w:t>
      </w:r>
      <w:r w:rsidRPr="348E0896" w:rsidR="00804648">
        <w:rPr>
          <w:rStyle w:val="normaltextrun"/>
          <w:rFonts w:ascii="Verdana" w:hAnsi="Verdana" w:cs="Segoe UI"/>
          <w:sz w:val="20"/>
          <w:szCs w:val="20"/>
        </w:rPr>
        <w:t>.</w:t>
      </w:r>
      <w:r w:rsidRPr="348E0896" w:rsidR="00EE7BD4">
        <w:rPr>
          <w:rStyle w:val="normaltextrun"/>
          <w:rFonts w:ascii="Verdana" w:hAnsi="Verdana" w:cs="Segoe UI"/>
          <w:sz w:val="20"/>
          <w:szCs w:val="20"/>
        </w:rPr>
        <w:t xml:space="preserve"> Specialistų patirtis vertinama pagal įgyvendintus projektus, sutartis ar darbo sutartis. Patirtimi šiuose kvalifikacijos reikalavimuose laikomas darbas konkrečiame projekte. Specialisto projektai įgyvendinti tuo pačiu laikotarpiu yra sumuojami, tačiau specialisto darbinė patirtis tuo pačiu laikotarpiu (pvz., specialistas dirba keliose darbovietėse vienu metu) nėra sumuojama.</w:t>
      </w:r>
    </w:p>
    <w:p w:rsidR="003A42F8" w:rsidP="348E0896" w:rsidRDefault="00EE7BD4" w14:paraId="748503B2" w14:textId="0F7EE15E">
      <w:pPr>
        <w:pStyle w:val="paragraph"/>
        <w:spacing w:before="0" w:beforeAutospacing="off" w:after="0" w:afterAutospacing="off" w:line="23" w:lineRule="atLeast"/>
        <w:ind w:firstLine="555"/>
        <w:jc w:val="both"/>
        <w:rPr>
          <w:rStyle w:val="normaltextrun"/>
          <w:rFonts w:ascii="Verdana" w:hAnsi="Verdana" w:cs="Segoe UI"/>
          <w:sz w:val="20"/>
          <w:szCs w:val="20"/>
        </w:rPr>
      </w:pPr>
      <w:r w:rsidRPr="348E0896" w:rsidR="00EE7BD4">
        <w:rPr>
          <w:rStyle w:val="normaltextrun"/>
          <w:rFonts w:ascii="Verdana" w:hAnsi="Verdana" w:cs="Segoe UI"/>
          <w:sz w:val="20"/>
          <w:szCs w:val="20"/>
        </w:rPr>
        <w:t>1</w:t>
      </w:r>
      <w:r w:rsidRPr="348E0896" w:rsidR="100B6D8D">
        <w:rPr>
          <w:rStyle w:val="normaltextrun"/>
          <w:rFonts w:ascii="Verdana" w:hAnsi="Verdana" w:cs="Segoe UI"/>
          <w:sz w:val="20"/>
          <w:szCs w:val="20"/>
        </w:rPr>
        <w:t>0</w:t>
      </w:r>
      <w:r w:rsidRPr="348E0896" w:rsidR="00EE7BD4">
        <w:rPr>
          <w:rStyle w:val="normaltextrun"/>
          <w:rFonts w:ascii="Verdana" w:hAnsi="Verdana" w:cs="Segoe UI"/>
          <w:sz w:val="20"/>
          <w:szCs w:val="20"/>
        </w:rPr>
        <w:t>. Maksimalus balų skaičius, kurį gali gauti Tiekėjas per Pasiūlymų vertinimo procedūrą (kainą ir kokybę), yra 100 balų. Visi skaičiai apvalinami paliekant 2 skaitmenis po kablelio tikslumu (antras skaičius po kablelio bus apvalinimas į didžiąją pusę, kai trečias skaičius po kablelio yra lygus 5 ar didesnis už 5).</w:t>
      </w:r>
    </w:p>
    <w:p w:rsidR="00D82555" w:rsidP="00AE715A" w:rsidRDefault="00AE715A" w14:paraId="29E55AEC" w14:textId="797AB174">
      <w:pPr>
        <w:pStyle w:val="paragraph"/>
        <w:spacing w:after="0" w:line="23" w:lineRule="atLeast"/>
        <w:ind w:firstLine="555"/>
        <w:jc w:val="both"/>
        <w:rPr>
          <w:rStyle w:val="normaltextrun"/>
          <w:rFonts w:ascii="Verdana" w:hAnsi="Verdana" w:cs="Segoe UI"/>
          <w:b w:val="1"/>
          <w:bCs w:val="1"/>
          <w:sz w:val="20"/>
          <w:szCs w:val="20"/>
        </w:rPr>
      </w:pPr>
      <w:r w:rsidRPr="348E0896" w:rsidR="00AE715A">
        <w:rPr>
          <w:rStyle w:val="normaltextrun"/>
          <w:rFonts w:ascii="Verdana" w:hAnsi="Verdana" w:cs="Segoe UI"/>
          <w:sz w:val="20"/>
          <w:szCs w:val="20"/>
        </w:rPr>
        <w:t>1</w:t>
      </w:r>
      <w:r w:rsidRPr="348E0896" w:rsidR="0CE8AF2A">
        <w:rPr>
          <w:rStyle w:val="normaltextrun"/>
          <w:rFonts w:ascii="Verdana" w:hAnsi="Verdana" w:cs="Segoe UI"/>
          <w:sz w:val="20"/>
          <w:szCs w:val="20"/>
        </w:rPr>
        <w:t>1</w:t>
      </w:r>
      <w:r w:rsidRPr="348E0896" w:rsidR="00AE715A">
        <w:rPr>
          <w:rStyle w:val="normaltextrun"/>
          <w:rFonts w:ascii="Verdana" w:hAnsi="Verdana" w:cs="Segoe UI"/>
          <w:sz w:val="20"/>
          <w:szCs w:val="20"/>
        </w:rPr>
        <w:t xml:space="preserve">. </w:t>
      </w:r>
      <w:r w:rsidRPr="348E0896" w:rsidR="00AE715A">
        <w:rPr>
          <w:rStyle w:val="normaltextrun"/>
          <w:rFonts w:ascii="Verdana" w:hAnsi="Verdana" w:cs="Segoe UI"/>
          <w:b w:val="1"/>
          <w:bCs w:val="1"/>
          <w:sz w:val="20"/>
          <w:szCs w:val="20"/>
        </w:rPr>
        <w:t xml:space="preserve">Ekonomiškai naudingiausio pasiūlymo vertinimui tiekėjas parengia bei pateikia žemiau nurodytus dokumentus. Tiekėjui nepateikus nurodytų dokumentų, pasibaigus pasiūlymų pateikimo terminui Tiekėjas jau negalės pateikti šių dokumentų ir už atitinkamą parametrą, kurio įvertinimui nebus pateikti įrodantys dokumentai, pasiūlymas negaus ekonominio naudingumo balų. </w:t>
      </w:r>
    </w:p>
    <w:p w:rsidRPr="00AE715A" w:rsidR="00AE715A" w:rsidP="00AE715A" w:rsidRDefault="00D82555" w14:paraId="4B4EC227" w14:textId="64C32A62">
      <w:pPr>
        <w:pStyle w:val="paragraph"/>
        <w:spacing w:after="0" w:line="23" w:lineRule="atLeast"/>
        <w:ind w:firstLine="555"/>
        <w:jc w:val="both"/>
        <w:rPr>
          <w:rStyle w:val="normaltextrun"/>
          <w:rFonts w:ascii="Verdana" w:hAnsi="Verdana" w:cs="Segoe UI"/>
          <w:sz w:val="20"/>
          <w:szCs w:val="20"/>
        </w:rPr>
      </w:pPr>
      <w:r w:rsidRPr="348E0896" w:rsidR="00D82555">
        <w:rPr>
          <w:rStyle w:val="normaltextrun"/>
          <w:rFonts w:ascii="Verdana" w:hAnsi="Verdana" w:cs="Segoe UI"/>
          <w:b w:val="1"/>
          <w:bCs w:val="1"/>
          <w:sz w:val="20"/>
          <w:szCs w:val="20"/>
        </w:rPr>
        <w:t>1</w:t>
      </w:r>
      <w:r w:rsidRPr="348E0896" w:rsidR="73EEC9A1">
        <w:rPr>
          <w:rStyle w:val="normaltextrun"/>
          <w:rFonts w:ascii="Verdana" w:hAnsi="Verdana" w:cs="Segoe UI"/>
          <w:b w:val="1"/>
          <w:bCs w:val="1"/>
          <w:sz w:val="20"/>
          <w:szCs w:val="20"/>
        </w:rPr>
        <w:t>1</w:t>
      </w:r>
      <w:r w:rsidRPr="348E0896" w:rsidR="00D82555">
        <w:rPr>
          <w:rStyle w:val="normaltextrun"/>
          <w:rFonts w:ascii="Verdana" w:hAnsi="Verdana" w:cs="Segoe UI"/>
          <w:b w:val="1"/>
          <w:bCs w:val="1"/>
          <w:sz w:val="20"/>
          <w:szCs w:val="20"/>
        </w:rPr>
        <w:t xml:space="preserve">.1 </w:t>
      </w:r>
      <w:r w:rsidRPr="348E0896" w:rsidR="00AE715A">
        <w:rPr>
          <w:rStyle w:val="normaltextrun"/>
          <w:rFonts w:ascii="Verdana" w:hAnsi="Verdana" w:cs="Segoe UI"/>
          <w:b w:val="1"/>
          <w:bCs w:val="1"/>
          <w:sz w:val="20"/>
          <w:szCs w:val="20"/>
        </w:rPr>
        <w:t xml:space="preserve">Kartu pasiūlymu tiekėjas kokybiniam vertinimui turi pateikti užpildytą Pasiūlymo formos </w:t>
      </w:r>
      <w:r w:rsidRPr="348E0896" w:rsidR="00D82555">
        <w:rPr>
          <w:rStyle w:val="normaltextrun"/>
          <w:rFonts w:ascii="Verdana" w:hAnsi="Verdana" w:cs="Segoe UI"/>
          <w:b w:val="1"/>
          <w:bCs w:val="1"/>
          <w:sz w:val="20"/>
          <w:szCs w:val="20"/>
        </w:rPr>
        <w:t>3</w:t>
      </w:r>
      <w:r w:rsidRPr="348E0896" w:rsidR="00AE715A">
        <w:rPr>
          <w:rStyle w:val="normaltextrun"/>
          <w:rFonts w:ascii="Verdana" w:hAnsi="Verdana" w:cs="Segoe UI"/>
          <w:b w:val="1"/>
          <w:bCs w:val="1"/>
          <w:sz w:val="20"/>
          <w:szCs w:val="20"/>
        </w:rPr>
        <w:t xml:space="preserve"> pried</w:t>
      </w:r>
      <w:r w:rsidRPr="348E0896" w:rsidR="00AE715A">
        <w:rPr>
          <w:rStyle w:val="normaltextrun"/>
          <w:rFonts w:ascii="Verdana" w:hAnsi="Verdana" w:cs="Segoe UI"/>
          <w:b w:val="1"/>
          <w:bCs w:val="1"/>
          <w:sz w:val="20"/>
          <w:szCs w:val="20"/>
        </w:rPr>
        <w:t>ą.</w:t>
      </w:r>
      <w:r w:rsidRPr="348E0896" w:rsidR="00AE715A">
        <w:rPr>
          <w:rStyle w:val="normaltextrun"/>
          <w:rFonts w:ascii="Verdana" w:hAnsi="Verdana" w:cs="Segoe UI"/>
          <w:sz w:val="20"/>
          <w:szCs w:val="20"/>
        </w:rPr>
        <w:t xml:space="preserve">  </w:t>
      </w:r>
    </w:p>
    <w:p w:rsidRPr="00AE715A" w:rsidR="00AE715A" w:rsidP="00AE715A" w:rsidRDefault="00AE715A" w14:paraId="277B323A" w14:textId="62AE9DAE">
      <w:pPr>
        <w:pStyle w:val="paragraph"/>
        <w:spacing w:after="0" w:line="23" w:lineRule="atLeast"/>
        <w:ind w:firstLine="555"/>
        <w:jc w:val="both"/>
        <w:rPr>
          <w:rStyle w:val="normaltextrun"/>
          <w:rFonts w:ascii="Verdana" w:hAnsi="Verdana" w:cs="Segoe UI"/>
          <w:sz w:val="20"/>
          <w:szCs w:val="20"/>
        </w:rPr>
      </w:pPr>
      <w:r w:rsidRPr="348E0896" w:rsidR="00AE715A">
        <w:rPr>
          <w:rStyle w:val="normaltextrun"/>
          <w:rFonts w:ascii="Verdana" w:hAnsi="Verdana" w:cs="Segoe UI"/>
          <w:sz w:val="20"/>
          <w:szCs w:val="20"/>
        </w:rPr>
        <w:t>1</w:t>
      </w:r>
      <w:r w:rsidRPr="348E0896" w:rsidR="07F24008">
        <w:rPr>
          <w:rStyle w:val="normaltextrun"/>
          <w:rFonts w:ascii="Verdana" w:hAnsi="Verdana" w:cs="Segoe UI"/>
          <w:sz w:val="20"/>
          <w:szCs w:val="20"/>
        </w:rPr>
        <w:t>2</w:t>
      </w:r>
      <w:r w:rsidRPr="348E0896" w:rsidR="00AE715A">
        <w:rPr>
          <w:rStyle w:val="normaltextrun"/>
          <w:rFonts w:ascii="Verdana" w:hAnsi="Verdana" w:cs="Segoe UI"/>
          <w:sz w:val="20"/>
          <w:szCs w:val="20"/>
        </w:rPr>
        <w:t>.</w:t>
      </w:r>
      <w:r>
        <w:tab/>
      </w:r>
      <w:r w:rsidRPr="348E0896" w:rsidR="00AE715A">
        <w:rPr>
          <w:rStyle w:val="normaltextrun"/>
          <w:rFonts w:ascii="Verdana" w:hAnsi="Verdana" w:cs="Segoe UI"/>
          <w:sz w:val="20"/>
          <w:szCs w:val="20"/>
        </w:rPr>
        <w:t>Susiklosčius situacijai, kai jau buvo apskaičiuoti galutiniai tiekėjų pasiūlymams skiriami balai ir galimas pirkimo laimėtojas turi būti atmestas (pvz. esant tiekėjo pašalinimo pagrindams, tiekėjui atsiėmus pasiūlymą, atsisakius sudaryti sutartį), perkančioji organizacija atliks balų perskaičiavimą pagal tas pačias šiame priede numatytas sąlygas.</w:t>
      </w:r>
    </w:p>
    <w:p w:rsidRPr="00AE715A" w:rsidR="00AE715A" w:rsidP="00AE715A" w:rsidRDefault="00AE715A" w14:paraId="3C42AFAA" w14:textId="42CB904B">
      <w:pPr>
        <w:pStyle w:val="paragraph"/>
        <w:spacing w:after="0" w:line="23" w:lineRule="atLeast"/>
        <w:ind w:firstLine="555"/>
        <w:jc w:val="both"/>
        <w:rPr>
          <w:rStyle w:val="normaltextrun"/>
          <w:rFonts w:ascii="Verdana" w:hAnsi="Verdana" w:cs="Segoe UI"/>
          <w:sz w:val="20"/>
          <w:szCs w:val="20"/>
        </w:rPr>
      </w:pPr>
      <w:r w:rsidRPr="348E0896" w:rsidR="00AE715A">
        <w:rPr>
          <w:rStyle w:val="normaltextrun"/>
          <w:rFonts w:ascii="Verdana" w:hAnsi="Verdana" w:cs="Segoe UI"/>
          <w:sz w:val="20"/>
          <w:szCs w:val="20"/>
        </w:rPr>
        <w:t>1</w:t>
      </w:r>
      <w:r w:rsidRPr="348E0896" w:rsidR="08753E77">
        <w:rPr>
          <w:rStyle w:val="normaltextrun"/>
          <w:rFonts w:ascii="Verdana" w:hAnsi="Verdana" w:cs="Segoe UI"/>
          <w:sz w:val="20"/>
          <w:szCs w:val="20"/>
        </w:rPr>
        <w:t>3</w:t>
      </w:r>
      <w:r w:rsidRPr="348E0896" w:rsidR="00AE715A">
        <w:rPr>
          <w:rStyle w:val="normaltextrun"/>
          <w:rFonts w:ascii="Verdana" w:hAnsi="Verdana" w:cs="Segoe UI"/>
          <w:sz w:val="20"/>
          <w:szCs w:val="20"/>
        </w:rPr>
        <w:t xml:space="preserve">. Tais atvejais, kai kelių dalyvių pasiūlymų ekonominis naudingumas yra vienodas, nustatant pasiūlymų eilę, pirmesnis į šią eilę įrašomas dalyvis, kurio pasiūlymas pateiktas anksčiausiai. </w:t>
      </w:r>
    </w:p>
    <w:p w:rsidR="00AE715A" w:rsidP="1F58CAF1" w:rsidRDefault="00AE715A" w14:paraId="28C9AE2F" w14:textId="77777777">
      <w:pPr>
        <w:pStyle w:val="paragraph"/>
        <w:spacing w:before="0" w:beforeAutospacing="0" w:after="0" w:afterAutospacing="0" w:line="23" w:lineRule="atLeast"/>
        <w:ind w:firstLine="555"/>
        <w:jc w:val="both"/>
        <w:rPr>
          <w:rStyle w:val="normaltextrun"/>
          <w:rFonts w:ascii="Verdana" w:hAnsi="Verdana" w:cs="Segoe UI"/>
          <w:sz w:val="20"/>
          <w:szCs w:val="20"/>
        </w:rPr>
      </w:pPr>
    </w:p>
    <w:p w:rsidRPr="00F5218B" w:rsidR="00AE715A" w:rsidP="1F58CAF1" w:rsidRDefault="00AE715A" w14:paraId="31A3A52C" w14:textId="77777777">
      <w:pPr>
        <w:pStyle w:val="paragraph"/>
        <w:spacing w:before="0" w:beforeAutospacing="0" w:after="0" w:afterAutospacing="0" w:line="23" w:lineRule="atLeast"/>
        <w:ind w:firstLine="555"/>
        <w:jc w:val="both"/>
        <w:rPr>
          <w:rStyle w:val="eop"/>
          <w:rFonts w:ascii="Verdana" w:hAnsi="Verdana" w:cs="Segoe UI"/>
          <w:sz w:val="20"/>
          <w:szCs w:val="20"/>
        </w:rPr>
      </w:pPr>
    </w:p>
    <w:sectPr w:rsidRPr="00F5218B" w:rsidR="00AE715A">
      <w:headerReference w:type="default" r:id="rId11"/>
      <w:pgSz w:w="12240" w:h="15840" w:orient="portrait"/>
      <w:pgMar w:top="900"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E26E7" w:rsidP="000C665D" w:rsidRDefault="000E26E7" w14:paraId="05EF826C" w14:textId="77777777">
      <w:pPr>
        <w:spacing w:after="0" w:line="240" w:lineRule="auto"/>
      </w:pPr>
      <w:r>
        <w:separator/>
      </w:r>
    </w:p>
  </w:endnote>
  <w:endnote w:type="continuationSeparator" w:id="0">
    <w:p w:rsidR="000E26E7" w:rsidP="000C665D" w:rsidRDefault="000E26E7" w14:paraId="357063DD" w14:textId="77777777">
      <w:pPr>
        <w:spacing w:after="0" w:line="240" w:lineRule="auto"/>
      </w:pPr>
      <w:r>
        <w:continuationSeparator/>
      </w:r>
    </w:p>
  </w:endnote>
  <w:endnote w:type="continuationNotice" w:id="1">
    <w:p w:rsidR="000E26E7" w:rsidRDefault="000E26E7" w14:paraId="16C748D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E26E7" w:rsidP="000C665D" w:rsidRDefault="000E26E7" w14:paraId="36C36D6E" w14:textId="77777777">
      <w:pPr>
        <w:spacing w:after="0" w:line="240" w:lineRule="auto"/>
      </w:pPr>
      <w:r>
        <w:separator/>
      </w:r>
    </w:p>
  </w:footnote>
  <w:footnote w:type="continuationSeparator" w:id="0">
    <w:p w:rsidR="000E26E7" w:rsidP="000C665D" w:rsidRDefault="000E26E7" w14:paraId="69EAB9AD" w14:textId="77777777">
      <w:pPr>
        <w:spacing w:after="0" w:line="240" w:lineRule="auto"/>
      </w:pPr>
      <w:r>
        <w:continuationSeparator/>
      </w:r>
    </w:p>
  </w:footnote>
  <w:footnote w:type="continuationNotice" w:id="1">
    <w:p w:rsidR="000E26E7" w:rsidRDefault="000E26E7" w14:paraId="380DCEB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59E47847" w:rsidTr="59E47847" w14:paraId="314BBC87" w14:textId="77777777">
      <w:trPr>
        <w:trHeight w:val="300"/>
      </w:trPr>
      <w:tc>
        <w:tcPr>
          <w:tcW w:w="3320" w:type="dxa"/>
        </w:tcPr>
        <w:p w:rsidR="59E47847" w:rsidP="59E47847" w:rsidRDefault="59E47847" w14:paraId="0DA86C8A" w14:textId="305D2F58">
          <w:pPr>
            <w:pStyle w:val="Antrats"/>
            <w:ind w:left="-115"/>
          </w:pPr>
        </w:p>
      </w:tc>
      <w:tc>
        <w:tcPr>
          <w:tcW w:w="3320" w:type="dxa"/>
        </w:tcPr>
        <w:p w:rsidR="59E47847" w:rsidP="59E47847" w:rsidRDefault="59E47847" w14:paraId="2369590E" w14:textId="3479B317">
          <w:pPr>
            <w:pStyle w:val="Antrats"/>
            <w:jc w:val="center"/>
          </w:pPr>
        </w:p>
      </w:tc>
      <w:tc>
        <w:tcPr>
          <w:tcW w:w="3320" w:type="dxa"/>
        </w:tcPr>
        <w:p w:rsidR="59E47847" w:rsidP="59E47847" w:rsidRDefault="59E47847" w14:paraId="51DE7ECA" w14:textId="172091D2">
          <w:pPr>
            <w:pStyle w:val="Antrats"/>
            <w:ind w:right="-115"/>
            <w:jc w:val="right"/>
          </w:pPr>
        </w:p>
      </w:tc>
    </w:tr>
  </w:tbl>
  <w:p w:rsidR="59E47847" w:rsidP="59E47847" w:rsidRDefault="59E47847" w14:paraId="2B255448" w14:textId="09C217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E27DD"/>
    <w:multiLevelType w:val="hybridMultilevel"/>
    <w:tmpl w:val="356010A2"/>
    <w:lvl w:ilvl="0" w:tplc="04090001">
      <w:start w:val="1"/>
      <w:numFmt w:val="bullet"/>
      <w:lvlText w:val=""/>
      <w:lvlJc w:val="left"/>
      <w:pPr>
        <w:ind w:left="780" w:hanging="360"/>
      </w:pPr>
      <w:rPr>
        <w:rFonts w:hint="default" w:ascii="Symbol" w:hAnsi="Symbol"/>
      </w:rPr>
    </w:lvl>
    <w:lvl w:ilvl="1" w:tplc="04090003" w:tentative="1">
      <w:start w:val="1"/>
      <w:numFmt w:val="bullet"/>
      <w:lvlText w:val="o"/>
      <w:lvlJc w:val="left"/>
      <w:pPr>
        <w:ind w:left="1500" w:hanging="360"/>
      </w:pPr>
      <w:rPr>
        <w:rFonts w:hint="default" w:ascii="Courier New" w:hAnsi="Courier New" w:cs="Courier New"/>
      </w:rPr>
    </w:lvl>
    <w:lvl w:ilvl="2" w:tplc="04090005" w:tentative="1">
      <w:start w:val="1"/>
      <w:numFmt w:val="bullet"/>
      <w:lvlText w:val=""/>
      <w:lvlJc w:val="left"/>
      <w:pPr>
        <w:ind w:left="2220" w:hanging="360"/>
      </w:pPr>
      <w:rPr>
        <w:rFonts w:hint="default" w:ascii="Wingdings" w:hAnsi="Wingdings"/>
      </w:rPr>
    </w:lvl>
    <w:lvl w:ilvl="3" w:tplc="04090001" w:tentative="1">
      <w:start w:val="1"/>
      <w:numFmt w:val="bullet"/>
      <w:lvlText w:val=""/>
      <w:lvlJc w:val="left"/>
      <w:pPr>
        <w:ind w:left="2940" w:hanging="360"/>
      </w:pPr>
      <w:rPr>
        <w:rFonts w:hint="default" w:ascii="Symbol" w:hAnsi="Symbol"/>
      </w:rPr>
    </w:lvl>
    <w:lvl w:ilvl="4" w:tplc="04090003" w:tentative="1">
      <w:start w:val="1"/>
      <w:numFmt w:val="bullet"/>
      <w:lvlText w:val="o"/>
      <w:lvlJc w:val="left"/>
      <w:pPr>
        <w:ind w:left="3660" w:hanging="360"/>
      </w:pPr>
      <w:rPr>
        <w:rFonts w:hint="default" w:ascii="Courier New" w:hAnsi="Courier New" w:cs="Courier New"/>
      </w:rPr>
    </w:lvl>
    <w:lvl w:ilvl="5" w:tplc="04090005" w:tentative="1">
      <w:start w:val="1"/>
      <w:numFmt w:val="bullet"/>
      <w:lvlText w:val=""/>
      <w:lvlJc w:val="left"/>
      <w:pPr>
        <w:ind w:left="4380" w:hanging="360"/>
      </w:pPr>
      <w:rPr>
        <w:rFonts w:hint="default" w:ascii="Wingdings" w:hAnsi="Wingdings"/>
      </w:rPr>
    </w:lvl>
    <w:lvl w:ilvl="6" w:tplc="04090001" w:tentative="1">
      <w:start w:val="1"/>
      <w:numFmt w:val="bullet"/>
      <w:lvlText w:val=""/>
      <w:lvlJc w:val="left"/>
      <w:pPr>
        <w:ind w:left="5100" w:hanging="360"/>
      </w:pPr>
      <w:rPr>
        <w:rFonts w:hint="default" w:ascii="Symbol" w:hAnsi="Symbol"/>
      </w:rPr>
    </w:lvl>
    <w:lvl w:ilvl="7" w:tplc="04090003" w:tentative="1">
      <w:start w:val="1"/>
      <w:numFmt w:val="bullet"/>
      <w:lvlText w:val="o"/>
      <w:lvlJc w:val="left"/>
      <w:pPr>
        <w:ind w:left="5820" w:hanging="360"/>
      </w:pPr>
      <w:rPr>
        <w:rFonts w:hint="default" w:ascii="Courier New" w:hAnsi="Courier New" w:cs="Courier New"/>
      </w:rPr>
    </w:lvl>
    <w:lvl w:ilvl="8" w:tplc="04090005" w:tentative="1">
      <w:start w:val="1"/>
      <w:numFmt w:val="bullet"/>
      <w:lvlText w:val=""/>
      <w:lvlJc w:val="left"/>
      <w:pPr>
        <w:ind w:left="6540" w:hanging="360"/>
      </w:pPr>
      <w:rPr>
        <w:rFonts w:hint="default" w:ascii="Wingdings" w:hAnsi="Wingdings"/>
      </w:rPr>
    </w:lvl>
  </w:abstractNum>
  <w:abstractNum w:abstractNumId="1" w15:restartNumberingAfterBreak="0">
    <w:nsid w:val="0D582BF6"/>
    <w:multiLevelType w:val="multilevel"/>
    <w:tmpl w:val="3FFAABC0"/>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5E1AB1"/>
    <w:multiLevelType w:val="hybridMultilevel"/>
    <w:tmpl w:val="D4A0A198"/>
    <w:lvl w:ilvl="0" w:tplc="C0503A88">
      <w:start w:val="5"/>
      <w:numFmt w:val="bullet"/>
      <w:lvlText w:val=""/>
      <w:lvlJc w:val="left"/>
      <w:pPr>
        <w:ind w:left="720" w:hanging="360"/>
      </w:pPr>
      <w:rPr>
        <w:rFonts w:hint="default" w:ascii="Symbol" w:hAnsi="Symbol" w:eastAsia="Calibri" w:cs="Tahoma"/>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60B6068"/>
    <w:multiLevelType w:val="hybridMultilevel"/>
    <w:tmpl w:val="3C2CB80C"/>
    <w:lvl w:ilvl="0" w:tplc="E2929CD6">
      <w:start w:val="5"/>
      <w:numFmt w:val="decimal"/>
      <w:lvlText w:val="%1"/>
      <w:lvlJc w:val="left"/>
      <w:pPr>
        <w:ind w:left="720" w:hanging="360"/>
      </w:pPr>
      <w:rPr>
        <w:rFonts w:hint="default" w:ascii="Verdana" w:hAnsi="Verdana"/>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3F3F95"/>
    <w:multiLevelType w:val="hybridMultilevel"/>
    <w:tmpl w:val="45FC5AD0"/>
    <w:lvl w:ilvl="0" w:tplc="0A6419BA">
      <w:numFmt w:val="bullet"/>
      <w:lvlText w:val="-"/>
      <w:lvlJc w:val="left"/>
      <w:pPr>
        <w:ind w:left="720" w:hanging="360"/>
      </w:pPr>
      <w:rPr>
        <w:rFonts w:hint="default" w:ascii="Tahoma" w:hAnsi="Tahoma" w:eastAsia="Calibri" w:cs="Tahoma"/>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3EA6171D"/>
    <w:multiLevelType w:val="hybridMultilevel"/>
    <w:tmpl w:val="AF78086E"/>
    <w:lvl w:ilvl="0" w:tplc="D41849F4">
      <w:start w:val="1"/>
      <w:numFmt w:val="bullet"/>
      <w:lvlText w:val=""/>
      <w:lvlJc w:val="left"/>
      <w:pPr>
        <w:ind w:left="720" w:hanging="360"/>
      </w:pPr>
      <w:rPr>
        <w:rFonts w:hint="default" w:ascii="Symbol" w:hAnsi="Symbol"/>
      </w:rPr>
    </w:lvl>
    <w:lvl w:ilvl="1" w:tplc="97A8B726">
      <w:start w:val="1"/>
      <w:numFmt w:val="bullet"/>
      <w:lvlText w:val="o"/>
      <w:lvlJc w:val="left"/>
      <w:pPr>
        <w:ind w:left="1440" w:hanging="360"/>
      </w:pPr>
      <w:rPr>
        <w:rFonts w:hint="default" w:ascii="Courier New" w:hAnsi="Courier New"/>
      </w:rPr>
    </w:lvl>
    <w:lvl w:ilvl="2" w:tplc="A77CEB56">
      <w:start w:val="1"/>
      <w:numFmt w:val="bullet"/>
      <w:lvlText w:val=""/>
      <w:lvlJc w:val="left"/>
      <w:pPr>
        <w:ind w:left="2160" w:hanging="360"/>
      </w:pPr>
      <w:rPr>
        <w:rFonts w:hint="default" w:ascii="Wingdings" w:hAnsi="Wingdings"/>
      </w:rPr>
    </w:lvl>
    <w:lvl w:ilvl="3" w:tplc="E6CA5BD8">
      <w:start w:val="1"/>
      <w:numFmt w:val="bullet"/>
      <w:lvlText w:val=""/>
      <w:lvlJc w:val="left"/>
      <w:pPr>
        <w:ind w:left="2880" w:hanging="360"/>
      </w:pPr>
      <w:rPr>
        <w:rFonts w:hint="default" w:ascii="Symbol" w:hAnsi="Symbol"/>
      </w:rPr>
    </w:lvl>
    <w:lvl w:ilvl="4" w:tplc="BF8A971E">
      <w:start w:val="1"/>
      <w:numFmt w:val="bullet"/>
      <w:lvlText w:val="o"/>
      <w:lvlJc w:val="left"/>
      <w:pPr>
        <w:ind w:left="3600" w:hanging="360"/>
      </w:pPr>
      <w:rPr>
        <w:rFonts w:hint="default" w:ascii="Courier New" w:hAnsi="Courier New"/>
      </w:rPr>
    </w:lvl>
    <w:lvl w:ilvl="5" w:tplc="C9BA9842">
      <w:start w:val="1"/>
      <w:numFmt w:val="bullet"/>
      <w:lvlText w:val=""/>
      <w:lvlJc w:val="left"/>
      <w:pPr>
        <w:ind w:left="4320" w:hanging="360"/>
      </w:pPr>
      <w:rPr>
        <w:rFonts w:hint="default" w:ascii="Wingdings" w:hAnsi="Wingdings"/>
      </w:rPr>
    </w:lvl>
    <w:lvl w:ilvl="6" w:tplc="AAEE1E68">
      <w:start w:val="1"/>
      <w:numFmt w:val="bullet"/>
      <w:lvlText w:val=""/>
      <w:lvlJc w:val="left"/>
      <w:pPr>
        <w:ind w:left="5040" w:hanging="360"/>
      </w:pPr>
      <w:rPr>
        <w:rFonts w:hint="default" w:ascii="Symbol" w:hAnsi="Symbol"/>
      </w:rPr>
    </w:lvl>
    <w:lvl w:ilvl="7" w:tplc="DE8AEA8A">
      <w:start w:val="1"/>
      <w:numFmt w:val="bullet"/>
      <w:lvlText w:val="o"/>
      <w:lvlJc w:val="left"/>
      <w:pPr>
        <w:ind w:left="5760" w:hanging="360"/>
      </w:pPr>
      <w:rPr>
        <w:rFonts w:hint="default" w:ascii="Courier New" w:hAnsi="Courier New"/>
      </w:rPr>
    </w:lvl>
    <w:lvl w:ilvl="8" w:tplc="788ABD9E">
      <w:start w:val="1"/>
      <w:numFmt w:val="bullet"/>
      <w:lvlText w:val=""/>
      <w:lvlJc w:val="left"/>
      <w:pPr>
        <w:ind w:left="6480" w:hanging="360"/>
      </w:pPr>
      <w:rPr>
        <w:rFonts w:hint="default" w:ascii="Wingdings" w:hAnsi="Wingdings"/>
      </w:rPr>
    </w:lvl>
  </w:abstractNum>
  <w:abstractNum w:abstractNumId="6" w15:restartNumberingAfterBreak="0">
    <w:nsid w:val="498A740C"/>
    <w:multiLevelType w:val="hybridMultilevel"/>
    <w:tmpl w:val="E122570A"/>
    <w:lvl w:ilvl="0" w:tplc="251C2DFE">
      <w:start w:val="5"/>
      <w:numFmt w:val="bullet"/>
      <w:lvlText w:val=""/>
      <w:lvlJc w:val="left"/>
      <w:pPr>
        <w:ind w:left="720" w:hanging="360"/>
      </w:pPr>
      <w:rPr>
        <w:rFonts w:hint="default" w:ascii="Symbol" w:hAnsi="Symbol" w:eastAsia="Calibri" w:cs="Tahom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4FE1CB4C"/>
    <w:multiLevelType w:val="hybridMultilevel"/>
    <w:tmpl w:val="287C8E88"/>
    <w:lvl w:ilvl="0" w:tplc="6B0AF978">
      <w:start w:val="1"/>
      <w:numFmt w:val="bullet"/>
      <w:lvlText w:val=""/>
      <w:lvlJc w:val="left"/>
      <w:pPr>
        <w:ind w:left="720" w:hanging="360"/>
      </w:pPr>
      <w:rPr>
        <w:rFonts w:hint="default" w:ascii="Symbol" w:hAnsi="Symbol"/>
      </w:rPr>
    </w:lvl>
    <w:lvl w:ilvl="1" w:tplc="390A8E30">
      <w:start w:val="1"/>
      <w:numFmt w:val="bullet"/>
      <w:lvlText w:val="o"/>
      <w:lvlJc w:val="left"/>
      <w:pPr>
        <w:ind w:left="1440" w:hanging="360"/>
      </w:pPr>
      <w:rPr>
        <w:rFonts w:hint="default" w:ascii="Courier New" w:hAnsi="Courier New"/>
      </w:rPr>
    </w:lvl>
    <w:lvl w:ilvl="2" w:tplc="34E0D5C2">
      <w:start w:val="1"/>
      <w:numFmt w:val="bullet"/>
      <w:lvlText w:val=""/>
      <w:lvlJc w:val="left"/>
      <w:pPr>
        <w:ind w:left="2160" w:hanging="360"/>
      </w:pPr>
      <w:rPr>
        <w:rFonts w:hint="default" w:ascii="Wingdings" w:hAnsi="Wingdings"/>
      </w:rPr>
    </w:lvl>
    <w:lvl w:ilvl="3" w:tplc="34924024">
      <w:start w:val="1"/>
      <w:numFmt w:val="bullet"/>
      <w:lvlText w:val=""/>
      <w:lvlJc w:val="left"/>
      <w:pPr>
        <w:ind w:left="2880" w:hanging="360"/>
      </w:pPr>
      <w:rPr>
        <w:rFonts w:hint="default" w:ascii="Symbol" w:hAnsi="Symbol"/>
      </w:rPr>
    </w:lvl>
    <w:lvl w:ilvl="4" w:tplc="282A4DAA">
      <w:start w:val="1"/>
      <w:numFmt w:val="bullet"/>
      <w:lvlText w:val="o"/>
      <w:lvlJc w:val="left"/>
      <w:pPr>
        <w:ind w:left="3600" w:hanging="360"/>
      </w:pPr>
      <w:rPr>
        <w:rFonts w:hint="default" w:ascii="Courier New" w:hAnsi="Courier New"/>
      </w:rPr>
    </w:lvl>
    <w:lvl w:ilvl="5" w:tplc="E1E253D8">
      <w:start w:val="1"/>
      <w:numFmt w:val="bullet"/>
      <w:lvlText w:val=""/>
      <w:lvlJc w:val="left"/>
      <w:pPr>
        <w:ind w:left="4320" w:hanging="360"/>
      </w:pPr>
      <w:rPr>
        <w:rFonts w:hint="default" w:ascii="Wingdings" w:hAnsi="Wingdings"/>
      </w:rPr>
    </w:lvl>
    <w:lvl w:ilvl="6" w:tplc="08FE43B0">
      <w:start w:val="1"/>
      <w:numFmt w:val="bullet"/>
      <w:lvlText w:val=""/>
      <w:lvlJc w:val="left"/>
      <w:pPr>
        <w:ind w:left="5040" w:hanging="360"/>
      </w:pPr>
      <w:rPr>
        <w:rFonts w:hint="default" w:ascii="Symbol" w:hAnsi="Symbol"/>
      </w:rPr>
    </w:lvl>
    <w:lvl w:ilvl="7" w:tplc="14EACA70">
      <w:start w:val="1"/>
      <w:numFmt w:val="bullet"/>
      <w:lvlText w:val="o"/>
      <w:lvlJc w:val="left"/>
      <w:pPr>
        <w:ind w:left="5760" w:hanging="360"/>
      </w:pPr>
      <w:rPr>
        <w:rFonts w:hint="default" w:ascii="Courier New" w:hAnsi="Courier New"/>
      </w:rPr>
    </w:lvl>
    <w:lvl w:ilvl="8" w:tplc="D0A4D0DC">
      <w:start w:val="1"/>
      <w:numFmt w:val="bullet"/>
      <w:lvlText w:val=""/>
      <w:lvlJc w:val="left"/>
      <w:pPr>
        <w:ind w:left="6480" w:hanging="360"/>
      </w:pPr>
      <w:rPr>
        <w:rFonts w:hint="default" w:ascii="Wingdings" w:hAnsi="Wingdings"/>
      </w:rPr>
    </w:lvl>
  </w:abstractNum>
  <w:abstractNum w:abstractNumId="8" w15:restartNumberingAfterBreak="0">
    <w:nsid w:val="683328D1"/>
    <w:multiLevelType w:val="hybridMultilevel"/>
    <w:tmpl w:val="377E2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3407021">
    <w:abstractNumId w:val="7"/>
  </w:num>
  <w:num w:numId="2" w16cid:durableId="208960694">
    <w:abstractNumId w:val="5"/>
  </w:num>
  <w:num w:numId="3" w16cid:durableId="1237940661">
    <w:abstractNumId w:val="1"/>
  </w:num>
  <w:num w:numId="4" w16cid:durableId="66001406">
    <w:abstractNumId w:val="4"/>
  </w:num>
  <w:num w:numId="5" w16cid:durableId="1758866475">
    <w:abstractNumId w:val="0"/>
  </w:num>
  <w:num w:numId="6" w16cid:durableId="1739862519">
    <w:abstractNumId w:val="8"/>
  </w:num>
  <w:num w:numId="7" w16cid:durableId="564265066">
    <w:abstractNumId w:val="6"/>
  </w:num>
  <w:num w:numId="8" w16cid:durableId="480267774">
    <w:abstractNumId w:val="2"/>
  </w:num>
  <w:num w:numId="9" w16cid:durableId="2001960300">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8C3"/>
    <w:rsid w:val="00000814"/>
    <w:rsid w:val="00002B5B"/>
    <w:rsid w:val="00006542"/>
    <w:rsid w:val="000105CF"/>
    <w:rsid w:val="000116DD"/>
    <w:rsid w:val="00013A87"/>
    <w:rsid w:val="000148F9"/>
    <w:rsid w:val="00014F20"/>
    <w:rsid w:val="000168C8"/>
    <w:rsid w:val="000315EC"/>
    <w:rsid w:val="000361D0"/>
    <w:rsid w:val="000376D5"/>
    <w:rsid w:val="000446D9"/>
    <w:rsid w:val="00060377"/>
    <w:rsid w:val="00060527"/>
    <w:rsid w:val="0006277C"/>
    <w:rsid w:val="00084FF7"/>
    <w:rsid w:val="00086231"/>
    <w:rsid w:val="00087CC5"/>
    <w:rsid w:val="000900CF"/>
    <w:rsid w:val="00094905"/>
    <w:rsid w:val="00096650"/>
    <w:rsid w:val="000A144C"/>
    <w:rsid w:val="000A7EA5"/>
    <w:rsid w:val="000B1D94"/>
    <w:rsid w:val="000B2626"/>
    <w:rsid w:val="000B78C1"/>
    <w:rsid w:val="000B7A57"/>
    <w:rsid w:val="000C3BEA"/>
    <w:rsid w:val="000C4E2B"/>
    <w:rsid w:val="000C665D"/>
    <w:rsid w:val="000D58D2"/>
    <w:rsid w:val="000D6F2A"/>
    <w:rsid w:val="000E26E7"/>
    <w:rsid w:val="000F4255"/>
    <w:rsid w:val="000F4A2F"/>
    <w:rsid w:val="000F5D65"/>
    <w:rsid w:val="001001F9"/>
    <w:rsid w:val="00103542"/>
    <w:rsid w:val="00111211"/>
    <w:rsid w:val="00112E0E"/>
    <w:rsid w:val="001143CE"/>
    <w:rsid w:val="00116CA9"/>
    <w:rsid w:val="001171ED"/>
    <w:rsid w:val="00124B40"/>
    <w:rsid w:val="00131761"/>
    <w:rsid w:val="001339FE"/>
    <w:rsid w:val="00135841"/>
    <w:rsid w:val="001375B3"/>
    <w:rsid w:val="00154B3B"/>
    <w:rsid w:val="00157D3A"/>
    <w:rsid w:val="0016466F"/>
    <w:rsid w:val="001673FE"/>
    <w:rsid w:val="00167542"/>
    <w:rsid w:val="00173E49"/>
    <w:rsid w:val="001746E6"/>
    <w:rsid w:val="0018151E"/>
    <w:rsid w:val="001870AC"/>
    <w:rsid w:val="001917AF"/>
    <w:rsid w:val="0019255C"/>
    <w:rsid w:val="001A04BC"/>
    <w:rsid w:val="001A73D3"/>
    <w:rsid w:val="001A786C"/>
    <w:rsid w:val="001A7E17"/>
    <w:rsid w:val="001B7917"/>
    <w:rsid w:val="001C097F"/>
    <w:rsid w:val="001C1414"/>
    <w:rsid w:val="001C61BF"/>
    <w:rsid w:val="001C668C"/>
    <w:rsid w:val="001C6800"/>
    <w:rsid w:val="001D4FEA"/>
    <w:rsid w:val="001E2836"/>
    <w:rsid w:val="001F40F8"/>
    <w:rsid w:val="001F63AC"/>
    <w:rsid w:val="001F7879"/>
    <w:rsid w:val="002007C8"/>
    <w:rsid w:val="0020550D"/>
    <w:rsid w:val="002160FB"/>
    <w:rsid w:val="002244A2"/>
    <w:rsid w:val="002313DA"/>
    <w:rsid w:val="00232D56"/>
    <w:rsid w:val="00235B14"/>
    <w:rsid w:val="002376D7"/>
    <w:rsid w:val="00240CAA"/>
    <w:rsid w:val="00243FBF"/>
    <w:rsid w:val="00247305"/>
    <w:rsid w:val="00250183"/>
    <w:rsid w:val="0025305E"/>
    <w:rsid w:val="0025625B"/>
    <w:rsid w:val="00260DFE"/>
    <w:rsid w:val="00263B8B"/>
    <w:rsid w:val="002674CE"/>
    <w:rsid w:val="00270E2A"/>
    <w:rsid w:val="00271ACD"/>
    <w:rsid w:val="0027245D"/>
    <w:rsid w:val="0028490E"/>
    <w:rsid w:val="002852CB"/>
    <w:rsid w:val="002907D2"/>
    <w:rsid w:val="002909FB"/>
    <w:rsid w:val="0029188B"/>
    <w:rsid w:val="00291F52"/>
    <w:rsid w:val="002A1A2C"/>
    <w:rsid w:val="002A4ADB"/>
    <w:rsid w:val="002B2092"/>
    <w:rsid w:val="002C342C"/>
    <w:rsid w:val="002C4136"/>
    <w:rsid w:val="002C5C07"/>
    <w:rsid w:val="002D2EB7"/>
    <w:rsid w:val="002E68EA"/>
    <w:rsid w:val="002F4138"/>
    <w:rsid w:val="002F756B"/>
    <w:rsid w:val="0030114A"/>
    <w:rsid w:val="0031143A"/>
    <w:rsid w:val="0031216F"/>
    <w:rsid w:val="003238F8"/>
    <w:rsid w:val="00323C0E"/>
    <w:rsid w:val="0032588E"/>
    <w:rsid w:val="00326E96"/>
    <w:rsid w:val="0033216B"/>
    <w:rsid w:val="00335580"/>
    <w:rsid w:val="003405A5"/>
    <w:rsid w:val="00343042"/>
    <w:rsid w:val="003463BF"/>
    <w:rsid w:val="00353A79"/>
    <w:rsid w:val="00353BF7"/>
    <w:rsid w:val="00357CB9"/>
    <w:rsid w:val="00366F95"/>
    <w:rsid w:val="003751AF"/>
    <w:rsid w:val="00377567"/>
    <w:rsid w:val="0038269A"/>
    <w:rsid w:val="0038380A"/>
    <w:rsid w:val="003925AE"/>
    <w:rsid w:val="00397C86"/>
    <w:rsid w:val="0039FA20"/>
    <w:rsid w:val="003A23FD"/>
    <w:rsid w:val="003A42F8"/>
    <w:rsid w:val="003A488A"/>
    <w:rsid w:val="003A754F"/>
    <w:rsid w:val="003B0693"/>
    <w:rsid w:val="003B0CBB"/>
    <w:rsid w:val="003B4F88"/>
    <w:rsid w:val="003B6E66"/>
    <w:rsid w:val="003C30E2"/>
    <w:rsid w:val="003C57BB"/>
    <w:rsid w:val="003C63CA"/>
    <w:rsid w:val="003D24FF"/>
    <w:rsid w:val="003D4505"/>
    <w:rsid w:val="003D5024"/>
    <w:rsid w:val="003E01E5"/>
    <w:rsid w:val="003E1037"/>
    <w:rsid w:val="003E187A"/>
    <w:rsid w:val="003E5E0E"/>
    <w:rsid w:val="003E7A38"/>
    <w:rsid w:val="003EDE98"/>
    <w:rsid w:val="003F3E3B"/>
    <w:rsid w:val="003F5264"/>
    <w:rsid w:val="003F69D3"/>
    <w:rsid w:val="003F6C98"/>
    <w:rsid w:val="003F6D80"/>
    <w:rsid w:val="0040094E"/>
    <w:rsid w:val="00412FAA"/>
    <w:rsid w:val="00415A7C"/>
    <w:rsid w:val="00423D78"/>
    <w:rsid w:val="004256D6"/>
    <w:rsid w:val="00432777"/>
    <w:rsid w:val="004361E9"/>
    <w:rsid w:val="0044090F"/>
    <w:rsid w:val="004452BB"/>
    <w:rsid w:val="00446E9E"/>
    <w:rsid w:val="0044723F"/>
    <w:rsid w:val="00447C4B"/>
    <w:rsid w:val="00452697"/>
    <w:rsid w:val="00457030"/>
    <w:rsid w:val="00464878"/>
    <w:rsid w:val="0047105F"/>
    <w:rsid w:val="004738CD"/>
    <w:rsid w:val="004753DE"/>
    <w:rsid w:val="004753E6"/>
    <w:rsid w:val="00480960"/>
    <w:rsid w:val="004821A9"/>
    <w:rsid w:val="00486F3B"/>
    <w:rsid w:val="00495FAC"/>
    <w:rsid w:val="00497C94"/>
    <w:rsid w:val="004B02C2"/>
    <w:rsid w:val="004B5D8B"/>
    <w:rsid w:val="004C117D"/>
    <w:rsid w:val="004D2DBF"/>
    <w:rsid w:val="004D7A87"/>
    <w:rsid w:val="004E2710"/>
    <w:rsid w:val="004E2AA4"/>
    <w:rsid w:val="004E506B"/>
    <w:rsid w:val="004F00CA"/>
    <w:rsid w:val="00536E36"/>
    <w:rsid w:val="00543680"/>
    <w:rsid w:val="005465CC"/>
    <w:rsid w:val="00547D0E"/>
    <w:rsid w:val="00553A40"/>
    <w:rsid w:val="005545D9"/>
    <w:rsid w:val="00560C79"/>
    <w:rsid w:val="0056301B"/>
    <w:rsid w:val="005671D0"/>
    <w:rsid w:val="005714D6"/>
    <w:rsid w:val="005809A0"/>
    <w:rsid w:val="00583353"/>
    <w:rsid w:val="0058385B"/>
    <w:rsid w:val="00583D1B"/>
    <w:rsid w:val="00586CD5"/>
    <w:rsid w:val="0059679A"/>
    <w:rsid w:val="00596A1B"/>
    <w:rsid w:val="005A4303"/>
    <w:rsid w:val="005A7E3E"/>
    <w:rsid w:val="005B19EA"/>
    <w:rsid w:val="005B27C0"/>
    <w:rsid w:val="005B6D41"/>
    <w:rsid w:val="005C44FB"/>
    <w:rsid w:val="005D1B44"/>
    <w:rsid w:val="005D3FA6"/>
    <w:rsid w:val="005D4C0B"/>
    <w:rsid w:val="005E3E2E"/>
    <w:rsid w:val="005F175F"/>
    <w:rsid w:val="005F3BBD"/>
    <w:rsid w:val="005F4147"/>
    <w:rsid w:val="00614D95"/>
    <w:rsid w:val="00622E26"/>
    <w:rsid w:val="00625DFF"/>
    <w:rsid w:val="00630B5A"/>
    <w:rsid w:val="00632999"/>
    <w:rsid w:val="006478A8"/>
    <w:rsid w:val="00654656"/>
    <w:rsid w:val="00654854"/>
    <w:rsid w:val="006561A5"/>
    <w:rsid w:val="00656F5F"/>
    <w:rsid w:val="0066609E"/>
    <w:rsid w:val="00669556"/>
    <w:rsid w:val="00671677"/>
    <w:rsid w:val="0067441F"/>
    <w:rsid w:val="00683A73"/>
    <w:rsid w:val="0068721E"/>
    <w:rsid w:val="00691F00"/>
    <w:rsid w:val="00692A33"/>
    <w:rsid w:val="006930E9"/>
    <w:rsid w:val="00694258"/>
    <w:rsid w:val="00694FCF"/>
    <w:rsid w:val="006978E3"/>
    <w:rsid w:val="006A3782"/>
    <w:rsid w:val="006A3DA9"/>
    <w:rsid w:val="006B2EDD"/>
    <w:rsid w:val="006D3FCF"/>
    <w:rsid w:val="006E063F"/>
    <w:rsid w:val="006E0931"/>
    <w:rsid w:val="006E561E"/>
    <w:rsid w:val="006E7E79"/>
    <w:rsid w:val="006F2C40"/>
    <w:rsid w:val="006F401B"/>
    <w:rsid w:val="006F56B2"/>
    <w:rsid w:val="00702B39"/>
    <w:rsid w:val="00703814"/>
    <w:rsid w:val="0070400E"/>
    <w:rsid w:val="00713215"/>
    <w:rsid w:val="007137B7"/>
    <w:rsid w:val="00716FAE"/>
    <w:rsid w:val="00722C7B"/>
    <w:rsid w:val="00726424"/>
    <w:rsid w:val="0073043B"/>
    <w:rsid w:val="007447C7"/>
    <w:rsid w:val="0075170A"/>
    <w:rsid w:val="007517CE"/>
    <w:rsid w:val="007532D7"/>
    <w:rsid w:val="00756657"/>
    <w:rsid w:val="00764955"/>
    <w:rsid w:val="00767E0E"/>
    <w:rsid w:val="0077521B"/>
    <w:rsid w:val="007800C9"/>
    <w:rsid w:val="00785998"/>
    <w:rsid w:val="007900C8"/>
    <w:rsid w:val="007955BC"/>
    <w:rsid w:val="007A0D41"/>
    <w:rsid w:val="007A0D43"/>
    <w:rsid w:val="007A1899"/>
    <w:rsid w:val="007A4A77"/>
    <w:rsid w:val="007B4EF5"/>
    <w:rsid w:val="007C1BBB"/>
    <w:rsid w:val="007C1C18"/>
    <w:rsid w:val="007D32C1"/>
    <w:rsid w:val="007D3423"/>
    <w:rsid w:val="007D394E"/>
    <w:rsid w:val="007D420C"/>
    <w:rsid w:val="007E04AE"/>
    <w:rsid w:val="007F10AE"/>
    <w:rsid w:val="007F1DE0"/>
    <w:rsid w:val="007F23A5"/>
    <w:rsid w:val="007F6440"/>
    <w:rsid w:val="00804648"/>
    <w:rsid w:val="008063E0"/>
    <w:rsid w:val="0081408D"/>
    <w:rsid w:val="0081525D"/>
    <w:rsid w:val="0081712C"/>
    <w:rsid w:val="00817630"/>
    <w:rsid w:val="00821932"/>
    <w:rsid w:val="008301AA"/>
    <w:rsid w:val="008308B8"/>
    <w:rsid w:val="00832C2F"/>
    <w:rsid w:val="0083408D"/>
    <w:rsid w:val="00842314"/>
    <w:rsid w:val="00842DD5"/>
    <w:rsid w:val="008435E0"/>
    <w:rsid w:val="0086104F"/>
    <w:rsid w:val="008617F7"/>
    <w:rsid w:val="008626A1"/>
    <w:rsid w:val="00873484"/>
    <w:rsid w:val="00886F2A"/>
    <w:rsid w:val="008908C3"/>
    <w:rsid w:val="008956E8"/>
    <w:rsid w:val="008A0F6A"/>
    <w:rsid w:val="008A1A10"/>
    <w:rsid w:val="008A236F"/>
    <w:rsid w:val="008A43C6"/>
    <w:rsid w:val="008AF6C3"/>
    <w:rsid w:val="008B0BD0"/>
    <w:rsid w:val="008B3BBE"/>
    <w:rsid w:val="008B3CC2"/>
    <w:rsid w:val="008C1CAA"/>
    <w:rsid w:val="008F5242"/>
    <w:rsid w:val="009017E6"/>
    <w:rsid w:val="00901962"/>
    <w:rsid w:val="00903524"/>
    <w:rsid w:val="00903E5F"/>
    <w:rsid w:val="009049E6"/>
    <w:rsid w:val="00912CE2"/>
    <w:rsid w:val="00915DF7"/>
    <w:rsid w:val="009171F1"/>
    <w:rsid w:val="00923375"/>
    <w:rsid w:val="009444D9"/>
    <w:rsid w:val="009457B3"/>
    <w:rsid w:val="00952590"/>
    <w:rsid w:val="00962ECB"/>
    <w:rsid w:val="009656A3"/>
    <w:rsid w:val="00965DFA"/>
    <w:rsid w:val="009727D5"/>
    <w:rsid w:val="00973584"/>
    <w:rsid w:val="009777BE"/>
    <w:rsid w:val="009875E3"/>
    <w:rsid w:val="0099200E"/>
    <w:rsid w:val="00995859"/>
    <w:rsid w:val="009A2F5D"/>
    <w:rsid w:val="009A4565"/>
    <w:rsid w:val="009A4912"/>
    <w:rsid w:val="009B3FB7"/>
    <w:rsid w:val="009B46E2"/>
    <w:rsid w:val="009B7254"/>
    <w:rsid w:val="009C51DD"/>
    <w:rsid w:val="009D1FE8"/>
    <w:rsid w:val="009D225B"/>
    <w:rsid w:val="009E22F1"/>
    <w:rsid w:val="009E2B74"/>
    <w:rsid w:val="009E38DA"/>
    <w:rsid w:val="009F2649"/>
    <w:rsid w:val="00A00D92"/>
    <w:rsid w:val="00A14459"/>
    <w:rsid w:val="00A16239"/>
    <w:rsid w:val="00A174F4"/>
    <w:rsid w:val="00A17C68"/>
    <w:rsid w:val="00A17CE7"/>
    <w:rsid w:val="00A234C7"/>
    <w:rsid w:val="00A23C5C"/>
    <w:rsid w:val="00A25D61"/>
    <w:rsid w:val="00A31247"/>
    <w:rsid w:val="00A3209A"/>
    <w:rsid w:val="00A40E95"/>
    <w:rsid w:val="00A417D9"/>
    <w:rsid w:val="00A5240A"/>
    <w:rsid w:val="00A52881"/>
    <w:rsid w:val="00A53E61"/>
    <w:rsid w:val="00A5622A"/>
    <w:rsid w:val="00A62078"/>
    <w:rsid w:val="00A649B9"/>
    <w:rsid w:val="00A74F0B"/>
    <w:rsid w:val="00A75C15"/>
    <w:rsid w:val="00A7725E"/>
    <w:rsid w:val="00A82718"/>
    <w:rsid w:val="00A91148"/>
    <w:rsid w:val="00A93066"/>
    <w:rsid w:val="00AA674A"/>
    <w:rsid w:val="00AA6F79"/>
    <w:rsid w:val="00AB20B2"/>
    <w:rsid w:val="00AB27C0"/>
    <w:rsid w:val="00AB287D"/>
    <w:rsid w:val="00AB5F83"/>
    <w:rsid w:val="00AB67FA"/>
    <w:rsid w:val="00AC5266"/>
    <w:rsid w:val="00AD270A"/>
    <w:rsid w:val="00AE29CB"/>
    <w:rsid w:val="00AE4F60"/>
    <w:rsid w:val="00AE715A"/>
    <w:rsid w:val="00AF0099"/>
    <w:rsid w:val="00AF027E"/>
    <w:rsid w:val="00AF165B"/>
    <w:rsid w:val="00AF1DE6"/>
    <w:rsid w:val="00AF5147"/>
    <w:rsid w:val="00B01A83"/>
    <w:rsid w:val="00B12B98"/>
    <w:rsid w:val="00B1467D"/>
    <w:rsid w:val="00B16069"/>
    <w:rsid w:val="00B27FC4"/>
    <w:rsid w:val="00B2D819"/>
    <w:rsid w:val="00B40DE3"/>
    <w:rsid w:val="00B41878"/>
    <w:rsid w:val="00B44DD6"/>
    <w:rsid w:val="00B45209"/>
    <w:rsid w:val="00B46E51"/>
    <w:rsid w:val="00B4750E"/>
    <w:rsid w:val="00B5156B"/>
    <w:rsid w:val="00B54C0D"/>
    <w:rsid w:val="00B5659C"/>
    <w:rsid w:val="00B62700"/>
    <w:rsid w:val="00B644F7"/>
    <w:rsid w:val="00B6479E"/>
    <w:rsid w:val="00B71C5B"/>
    <w:rsid w:val="00B73029"/>
    <w:rsid w:val="00B86CE1"/>
    <w:rsid w:val="00BA2BB7"/>
    <w:rsid w:val="00BA7DC5"/>
    <w:rsid w:val="00BB1BC0"/>
    <w:rsid w:val="00BB772B"/>
    <w:rsid w:val="00BC3B1C"/>
    <w:rsid w:val="00BC3F27"/>
    <w:rsid w:val="00BD35C9"/>
    <w:rsid w:val="00BD5EB5"/>
    <w:rsid w:val="00BE1266"/>
    <w:rsid w:val="00BE1E6F"/>
    <w:rsid w:val="00BF7F0F"/>
    <w:rsid w:val="00C01A6C"/>
    <w:rsid w:val="00C10807"/>
    <w:rsid w:val="00C12E57"/>
    <w:rsid w:val="00C24EEC"/>
    <w:rsid w:val="00C31397"/>
    <w:rsid w:val="00C350A8"/>
    <w:rsid w:val="00C42CC9"/>
    <w:rsid w:val="00C46685"/>
    <w:rsid w:val="00C53706"/>
    <w:rsid w:val="00C54CA4"/>
    <w:rsid w:val="00C610B0"/>
    <w:rsid w:val="00C64E5E"/>
    <w:rsid w:val="00C664B8"/>
    <w:rsid w:val="00C72573"/>
    <w:rsid w:val="00C74BEF"/>
    <w:rsid w:val="00C80529"/>
    <w:rsid w:val="00C843D9"/>
    <w:rsid w:val="00CA6B42"/>
    <w:rsid w:val="00CB054B"/>
    <w:rsid w:val="00CB1B8C"/>
    <w:rsid w:val="00CB1DD1"/>
    <w:rsid w:val="00CB59E6"/>
    <w:rsid w:val="00CB67FF"/>
    <w:rsid w:val="00CC55B8"/>
    <w:rsid w:val="00CD0F58"/>
    <w:rsid w:val="00CD6413"/>
    <w:rsid w:val="00CD65CD"/>
    <w:rsid w:val="00CE54E4"/>
    <w:rsid w:val="00CE7866"/>
    <w:rsid w:val="00CF4106"/>
    <w:rsid w:val="00D0244A"/>
    <w:rsid w:val="00D05363"/>
    <w:rsid w:val="00D211D9"/>
    <w:rsid w:val="00D2622C"/>
    <w:rsid w:val="00D31707"/>
    <w:rsid w:val="00D3316B"/>
    <w:rsid w:val="00D33A86"/>
    <w:rsid w:val="00D365B8"/>
    <w:rsid w:val="00D4292E"/>
    <w:rsid w:val="00D445AD"/>
    <w:rsid w:val="00D5044A"/>
    <w:rsid w:val="00D615CF"/>
    <w:rsid w:val="00D64B0F"/>
    <w:rsid w:val="00D64E29"/>
    <w:rsid w:val="00D82555"/>
    <w:rsid w:val="00D828FB"/>
    <w:rsid w:val="00D93FF1"/>
    <w:rsid w:val="00D95926"/>
    <w:rsid w:val="00DA0E47"/>
    <w:rsid w:val="00DB02BF"/>
    <w:rsid w:val="00DB7931"/>
    <w:rsid w:val="00DD6095"/>
    <w:rsid w:val="00DE27F4"/>
    <w:rsid w:val="00DE3B6B"/>
    <w:rsid w:val="00DE450F"/>
    <w:rsid w:val="00DF1A23"/>
    <w:rsid w:val="00DF3B32"/>
    <w:rsid w:val="00DF7C1D"/>
    <w:rsid w:val="00E0083B"/>
    <w:rsid w:val="00E03A38"/>
    <w:rsid w:val="00E045DF"/>
    <w:rsid w:val="00E04C89"/>
    <w:rsid w:val="00E06BD8"/>
    <w:rsid w:val="00E2136F"/>
    <w:rsid w:val="00E238B6"/>
    <w:rsid w:val="00E26B7A"/>
    <w:rsid w:val="00E30184"/>
    <w:rsid w:val="00E33CF7"/>
    <w:rsid w:val="00E351DB"/>
    <w:rsid w:val="00E378C7"/>
    <w:rsid w:val="00E410A6"/>
    <w:rsid w:val="00E43BDE"/>
    <w:rsid w:val="00E46508"/>
    <w:rsid w:val="00E467B6"/>
    <w:rsid w:val="00E5209F"/>
    <w:rsid w:val="00E549AD"/>
    <w:rsid w:val="00E54BD1"/>
    <w:rsid w:val="00E55975"/>
    <w:rsid w:val="00E56B3C"/>
    <w:rsid w:val="00E653AF"/>
    <w:rsid w:val="00E900F3"/>
    <w:rsid w:val="00EA29F8"/>
    <w:rsid w:val="00EA672C"/>
    <w:rsid w:val="00EA7CE0"/>
    <w:rsid w:val="00EB0AA9"/>
    <w:rsid w:val="00EB6C7D"/>
    <w:rsid w:val="00EC3F3F"/>
    <w:rsid w:val="00ED090C"/>
    <w:rsid w:val="00ED34D9"/>
    <w:rsid w:val="00EE7BD4"/>
    <w:rsid w:val="00EF690D"/>
    <w:rsid w:val="00F007EA"/>
    <w:rsid w:val="00F04763"/>
    <w:rsid w:val="00F04E52"/>
    <w:rsid w:val="00F07EBD"/>
    <w:rsid w:val="00F1011C"/>
    <w:rsid w:val="00F14F7E"/>
    <w:rsid w:val="00F16D4C"/>
    <w:rsid w:val="00F17D77"/>
    <w:rsid w:val="00F24A03"/>
    <w:rsid w:val="00F24BA7"/>
    <w:rsid w:val="00F24D3C"/>
    <w:rsid w:val="00F30348"/>
    <w:rsid w:val="00F31830"/>
    <w:rsid w:val="00F35FC6"/>
    <w:rsid w:val="00F3631F"/>
    <w:rsid w:val="00F3697B"/>
    <w:rsid w:val="00F40A65"/>
    <w:rsid w:val="00F5218B"/>
    <w:rsid w:val="00F5457E"/>
    <w:rsid w:val="00F54B1A"/>
    <w:rsid w:val="00F5589C"/>
    <w:rsid w:val="00F62FDD"/>
    <w:rsid w:val="00F66709"/>
    <w:rsid w:val="00F91BD4"/>
    <w:rsid w:val="00FA3EDD"/>
    <w:rsid w:val="00FA59B0"/>
    <w:rsid w:val="00FA62AD"/>
    <w:rsid w:val="00FC0887"/>
    <w:rsid w:val="00FC1899"/>
    <w:rsid w:val="00FC2DDF"/>
    <w:rsid w:val="00FC6D9E"/>
    <w:rsid w:val="00FC764C"/>
    <w:rsid w:val="00FD20D8"/>
    <w:rsid w:val="00FD21A1"/>
    <w:rsid w:val="00FD299C"/>
    <w:rsid w:val="00FE2926"/>
    <w:rsid w:val="00FF1396"/>
    <w:rsid w:val="00FF4490"/>
    <w:rsid w:val="00FF4D64"/>
    <w:rsid w:val="00FF4EF3"/>
    <w:rsid w:val="00FF5725"/>
    <w:rsid w:val="00FF6CC5"/>
    <w:rsid w:val="011518FD"/>
    <w:rsid w:val="012170BD"/>
    <w:rsid w:val="012AAD61"/>
    <w:rsid w:val="0134087B"/>
    <w:rsid w:val="014B3554"/>
    <w:rsid w:val="0150E513"/>
    <w:rsid w:val="016F5ACF"/>
    <w:rsid w:val="0178156C"/>
    <w:rsid w:val="01BB93C5"/>
    <w:rsid w:val="01DB545C"/>
    <w:rsid w:val="01E54353"/>
    <w:rsid w:val="01F0BC5E"/>
    <w:rsid w:val="01F710A4"/>
    <w:rsid w:val="0200E2DF"/>
    <w:rsid w:val="0223DDDB"/>
    <w:rsid w:val="0231BBB6"/>
    <w:rsid w:val="0246CA16"/>
    <w:rsid w:val="02515FB0"/>
    <w:rsid w:val="0262AA11"/>
    <w:rsid w:val="02751FB3"/>
    <w:rsid w:val="028FB9F0"/>
    <w:rsid w:val="02A7A857"/>
    <w:rsid w:val="02A82A3D"/>
    <w:rsid w:val="02C83C7C"/>
    <w:rsid w:val="02FE83F8"/>
    <w:rsid w:val="03173C0F"/>
    <w:rsid w:val="03755685"/>
    <w:rsid w:val="03A7B386"/>
    <w:rsid w:val="03B3A9D9"/>
    <w:rsid w:val="03E52E67"/>
    <w:rsid w:val="03EE0D31"/>
    <w:rsid w:val="03EE8C1D"/>
    <w:rsid w:val="03F0EBD4"/>
    <w:rsid w:val="03F21276"/>
    <w:rsid w:val="0414DE6D"/>
    <w:rsid w:val="0462DE5C"/>
    <w:rsid w:val="04753549"/>
    <w:rsid w:val="0480EC2A"/>
    <w:rsid w:val="04ADB76B"/>
    <w:rsid w:val="050C169D"/>
    <w:rsid w:val="050F914B"/>
    <w:rsid w:val="0516C322"/>
    <w:rsid w:val="0534CAE8"/>
    <w:rsid w:val="054B16A4"/>
    <w:rsid w:val="059382E4"/>
    <w:rsid w:val="05BE0664"/>
    <w:rsid w:val="05D07583"/>
    <w:rsid w:val="05F178E3"/>
    <w:rsid w:val="0619AE48"/>
    <w:rsid w:val="061F1687"/>
    <w:rsid w:val="0660AC6E"/>
    <w:rsid w:val="0682589A"/>
    <w:rsid w:val="069A73C6"/>
    <w:rsid w:val="069E87A5"/>
    <w:rsid w:val="06A40EAA"/>
    <w:rsid w:val="06B6D282"/>
    <w:rsid w:val="06D96AC1"/>
    <w:rsid w:val="06DBC70F"/>
    <w:rsid w:val="06EE9301"/>
    <w:rsid w:val="06FFEFA9"/>
    <w:rsid w:val="0706E3CE"/>
    <w:rsid w:val="0712DE11"/>
    <w:rsid w:val="071B3468"/>
    <w:rsid w:val="07303BBB"/>
    <w:rsid w:val="076004EF"/>
    <w:rsid w:val="0778336E"/>
    <w:rsid w:val="07886CEB"/>
    <w:rsid w:val="0793732D"/>
    <w:rsid w:val="079A5BFE"/>
    <w:rsid w:val="07D56C44"/>
    <w:rsid w:val="07DF486C"/>
    <w:rsid w:val="07F24008"/>
    <w:rsid w:val="07FE843E"/>
    <w:rsid w:val="080652B9"/>
    <w:rsid w:val="08460F0E"/>
    <w:rsid w:val="08753E77"/>
    <w:rsid w:val="0897A50A"/>
    <w:rsid w:val="08A1B416"/>
    <w:rsid w:val="08C7E468"/>
    <w:rsid w:val="091B58F1"/>
    <w:rsid w:val="091DC50D"/>
    <w:rsid w:val="093AF6C2"/>
    <w:rsid w:val="093BAAAD"/>
    <w:rsid w:val="0955BDFA"/>
    <w:rsid w:val="096D65F9"/>
    <w:rsid w:val="09874E21"/>
    <w:rsid w:val="098C9382"/>
    <w:rsid w:val="099B7184"/>
    <w:rsid w:val="09E53A3F"/>
    <w:rsid w:val="09EDDD94"/>
    <w:rsid w:val="09F4C892"/>
    <w:rsid w:val="0A224DE0"/>
    <w:rsid w:val="0A394184"/>
    <w:rsid w:val="0A3C8DA8"/>
    <w:rsid w:val="0A4B20F2"/>
    <w:rsid w:val="0A69F262"/>
    <w:rsid w:val="0A6D83C4"/>
    <w:rsid w:val="0A9DE099"/>
    <w:rsid w:val="0AA18625"/>
    <w:rsid w:val="0AA7063C"/>
    <w:rsid w:val="0AB36729"/>
    <w:rsid w:val="0ACF8F4C"/>
    <w:rsid w:val="0AD64F8E"/>
    <w:rsid w:val="0B1774D6"/>
    <w:rsid w:val="0B1E9A9D"/>
    <w:rsid w:val="0B294889"/>
    <w:rsid w:val="0B2A07E2"/>
    <w:rsid w:val="0B5826B1"/>
    <w:rsid w:val="0B757FE0"/>
    <w:rsid w:val="0B8F3BE5"/>
    <w:rsid w:val="0BB7844B"/>
    <w:rsid w:val="0BC5ED85"/>
    <w:rsid w:val="0BD0BBEC"/>
    <w:rsid w:val="0BF16551"/>
    <w:rsid w:val="0C1CDFA2"/>
    <w:rsid w:val="0C3727B1"/>
    <w:rsid w:val="0C3D5686"/>
    <w:rsid w:val="0C4FDB3F"/>
    <w:rsid w:val="0C51125D"/>
    <w:rsid w:val="0C93BAA6"/>
    <w:rsid w:val="0CA774FF"/>
    <w:rsid w:val="0CC2BE66"/>
    <w:rsid w:val="0CD5BDA5"/>
    <w:rsid w:val="0CDD6E70"/>
    <w:rsid w:val="0CE65A94"/>
    <w:rsid w:val="0CE8AF2A"/>
    <w:rsid w:val="0D0F3F17"/>
    <w:rsid w:val="0D33D909"/>
    <w:rsid w:val="0D4455DF"/>
    <w:rsid w:val="0D4C5B0A"/>
    <w:rsid w:val="0D8E2874"/>
    <w:rsid w:val="0D9D0776"/>
    <w:rsid w:val="0DE8BD26"/>
    <w:rsid w:val="0E069175"/>
    <w:rsid w:val="0E59FEA2"/>
    <w:rsid w:val="0E5A1350"/>
    <w:rsid w:val="0E702562"/>
    <w:rsid w:val="0E9066CD"/>
    <w:rsid w:val="0EAD35B8"/>
    <w:rsid w:val="0EE9F4E9"/>
    <w:rsid w:val="0EF43F22"/>
    <w:rsid w:val="0EFB8B0B"/>
    <w:rsid w:val="0F0CCFCD"/>
    <w:rsid w:val="0F1E531B"/>
    <w:rsid w:val="0F1ECBE6"/>
    <w:rsid w:val="0F2E30DE"/>
    <w:rsid w:val="0F424579"/>
    <w:rsid w:val="0F4E1939"/>
    <w:rsid w:val="0F5BB275"/>
    <w:rsid w:val="0F8EEE42"/>
    <w:rsid w:val="0F93BAF6"/>
    <w:rsid w:val="0FACAFBA"/>
    <w:rsid w:val="0FDFF60F"/>
    <w:rsid w:val="0FE15135"/>
    <w:rsid w:val="100B6D8D"/>
    <w:rsid w:val="101B4E66"/>
    <w:rsid w:val="10452299"/>
    <w:rsid w:val="104958CD"/>
    <w:rsid w:val="10498316"/>
    <w:rsid w:val="104B47BF"/>
    <w:rsid w:val="105DA1E4"/>
    <w:rsid w:val="10830B93"/>
    <w:rsid w:val="1083B22B"/>
    <w:rsid w:val="10883B72"/>
    <w:rsid w:val="1107F592"/>
    <w:rsid w:val="11144A2D"/>
    <w:rsid w:val="1152FF86"/>
    <w:rsid w:val="115884DA"/>
    <w:rsid w:val="11B1766B"/>
    <w:rsid w:val="11B519D3"/>
    <w:rsid w:val="11F0E679"/>
    <w:rsid w:val="1231BE11"/>
    <w:rsid w:val="126D948E"/>
    <w:rsid w:val="127D4416"/>
    <w:rsid w:val="12B5B93E"/>
    <w:rsid w:val="12D49A6D"/>
    <w:rsid w:val="12E44ED7"/>
    <w:rsid w:val="13069EF5"/>
    <w:rsid w:val="1314815E"/>
    <w:rsid w:val="1348DCA6"/>
    <w:rsid w:val="1371BB13"/>
    <w:rsid w:val="1373F73F"/>
    <w:rsid w:val="13813244"/>
    <w:rsid w:val="13BC5097"/>
    <w:rsid w:val="13F536EC"/>
    <w:rsid w:val="14348E75"/>
    <w:rsid w:val="1484341B"/>
    <w:rsid w:val="14CE6633"/>
    <w:rsid w:val="14E7D591"/>
    <w:rsid w:val="14F2519F"/>
    <w:rsid w:val="1503E3E8"/>
    <w:rsid w:val="150AB330"/>
    <w:rsid w:val="155B23C5"/>
    <w:rsid w:val="155B7677"/>
    <w:rsid w:val="156F59C4"/>
    <w:rsid w:val="15751C66"/>
    <w:rsid w:val="1575DEE5"/>
    <w:rsid w:val="15A0F5AD"/>
    <w:rsid w:val="15A52695"/>
    <w:rsid w:val="15E2E970"/>
    <w:rsid w:val="15EA2F8F"/>
    <w:rsid w:val="16229D19"/>
    <w:rsid w:val="1622C3EE"/>
    <w:rsid w:val="1648D0AF"/>
    <w:rsid w:val="1650CCF5"/>
    <w:rsid w:val="167DF752"/>
    <w:rsid w:val="16C0A378"/>
    <w:rsid w:val="16C156F5"/>
    <w:rsid w:val="16C5ED37"/>
    <w:rsid w:val="16C9BA6F"/>
    <w:rsid w:val="16E8930D"/>
    <w:rsid w:val="1719BDAA"/>
    <w:rsid w:val="17249BC2"/>
    <w:rsid w:val="17286398"/>
    <w:rsid w:val="172D4E3B"/>
    <w:rsid w:val="1744D367"/>
    <w:rsid w:val="174D19AD"/>
    <w:rsid w:val="17974C2D"/>
    <w:rsid w:val="183AEBFB"/>
    <w:rsid w:val="185F53C9"/>
    <w:rsid w:val="186DD8F8"/>
    <w:rsid w:val="1874E583"/>
    <w:rsid w:val="1888F28A"/>
    <w:rsid w:val="18890DD9"/>
    <w:rsid w:val="18C347F2"/>
    <w:rsid w:val="18C48BF3"/>
    <w:rsid w:val="18FA1076"/>
    <w:rsid w:val="19182EE3"/>
    <w:rsid w:val="19222858"/>
    <w:rsid w:val="192634B8"/>
    <w:rsid w:val="193E2B20"/>
    <w:rsid w:val="1952D1D9"/>
    <w:rsid w:val="195FDF66"/>
    <w:rsid w:val="19889C23"/>
    <w:rsid w:val="19971B77"/>
    <w:rsid w:val="199E29D1"/>
    <w:rsid w:val="19A02C8D"/>
    <w:rsid w:val="19ABC748"/>
    <w:rsid w:val="19D302AB"/>
    <w:rsid w:val="19E58FA3"/>
    <w:rsid w:val="1A0774A0"/>
    <w:rsid w:val="1A228561"/>
    <w:rsid w:val="1A2F1C82"/>
    <w:rsid w:val="1A467405"/>
    <w:rsid w:val="1A4D8480"/>
    <w:rsid w:val="1A5610D9"/>
    <w:rsid w:val="1A5B6C48"/>
    <w:rsid w:val="1A749A3C"/>
    <w:rsid w:val="1A838D8C"/>
    <w:rsid w:val="1A9D85EA"/>
    <w:rsid w:val="1AAFF550"/>
    <w:rsid w:val="1AC318F2"/>
    <w:rsid w:val="1ACE0E92"/>
    <w:rsid w:val="1ACFEBD0"/>
    <w:rsid w:val="1AD078C0"/>
    <w:rsid w:val="1AD9FB81"/>
    <w:rsid w:val="1AE5BF0B"/>
    <w:rsid w:val="1B662B90"/>
    <w:rsid w:val="1B697F23"/>
    <w:rsid w:val="1B6ED30C"/>
    <w:rsid w:val="1B88CD12"/>
    <w:rsid w:val="1B91C38B"/>
    <w:rsid w:val="1B97C8BF"/>
    <w:rsid w:val="1BC7E870"/>
    <w:rsid w:val="1BC9C440"/>
    <w:rsid w:val="1BCB672A"/>
    <w:rsid w:val="1BCBF80C"/>
    <w:rsid w:val="1BD1689D"/>
    <w:rsid w:val="1C157225"/>
    <w:rsid w:val="1C2858DC"/>
    <w:rsid w:val="1C75CBE2"/>
    <w:rsid w:val="1CA12BB0"/>
    <w:rsid w:val="1CD5CF48"/>
    <w:rsid w:val="1CEB346E"/>
    <w:rsid w:val="1D004F98"/>
    <w:rsid w:val="1D63BFD1"/>
    <w:rsid w:val="1D660042"/>
    <w:rsid w:val="1D6F061A"/>
    <w:rsid w:val="1D7FA05A"/>
    <w:rsid w:val="1DBA3D80"/>
    <w:rsid w:val="1DBC2638"/>
    <w:rsid w:val="1DF25E1F"/>
    <w:rsid w:val="1DFAA9B9"/>
    <w:rsid w:val="1E107F20"/>
    <w:rsid w:val="1E119C43"/>
    <w:rsid w:val="1E157D4F"/>
    <w:rsid w:val="1E6F7883"/>
    <w:rsid w:val="1E7D56DF"/>
    <w:rsid w:val="1E85F242"/>
    <w:rsid w:val="1EB4B56F"/>
    <w:rsid w:val="1EB4CC59"/>
    <w:rsid w:val="1EB6A088"/>
    <w:rsid w:val="1EF4AE6E"/>
    <w:rsid w:val="1EFB30AA"/>
    <w:rsid w:val="1F2262E4"/>
    <w:rsid w:val="1F32DC87"/>
    <w:rsid w:val="1F3B0F6E"/>
    <w:rsid w:val="1F58CAF1"/>
    <w:rsid w:val="1F602488"/>
    <w:rsid w:val="1FA6628F"/>
    <w:rsid w:val="1FB593CA"/>
    <w:rsid w:val="1FBF129E"/>
    <w:rsid w:val="1FE34200"/>
    <w:rsid w:val="1FE64343"/>
    <w:rsid w:val="1FF3CE67"/>
    <w:rsid w:val="2037E14B"/>
    <w:rsid w:val="20A20DD7"/>
    <w:rsid w:val="20A3C59B"/>
    <w:rsid w:val="20B7A5AF"/>
    <w:rsid w:val="20B84BDC"/>
    <w:rsid w:val="212201FA"/>
    <w:rsid w:val="216A7973"/>
    <w:rsid w:val="2173DFDC"/>
    <w:rsid w:val="217D76BE"/>
    <w:rsid w:val="218ABD97"/>
    <w:rsid w:val="218BA64C"/>
    <w:rsid w:val="219EB331"/>
    <w:rsid w:val="21ADB7A2"/>
    <w:rsid w:val="21AE5874"/>
    <w:rsid w:val="21E86C18"/>
    <w:rsid w:val="21FF0B8D"/>
    <w:rsid w:val="21FFEB09"/>
    <w:rsid w:val="220983D1"/>
    <w:rsid w:val="221121F1"/>
    <w:rsid w:val="221406EA"/>
    <w:rsid w:val="223A7299"/>
    <w:rsid w:val="225724AE"/>
    <w:rsid w:val="225F321C"/>
    <w:rsid w:val="2282FE58"/>
    <w:rsid w:val="22865F0E"/>
    <w:rsid w:val="228CD7B0"/>
    <w:rsid w:val="228D7EF7"/>
    <w:rsid w:val="228F2E83"/>
    <w:rsid w:val="22A81E32"/>
    <w:rsid w:val="22A8B3D0"/>
    <w:rsid w:val="22AA38DC"/>
    <w:rsid w:val="22B46838"/>
    <w:rsid w:val="22B48F3D"/>
    <w:rsid w:val="22F64E59"/>
    <w:rsid w:val="22FAFAC3"/>
    <w:rsid w:val="230A59D9"/>
    <w:rsid w:val="230E48C9"/>
    <w:rsid w:val="2310DFB1"/>
    <w:rsid w:val="233F5045"/>
    <w:rsid w:val="2346CE60"/>
    <w:rsid w:val="23582648"/>
    <w:rsid w:val="238CB456"/>
    <w:rsid w:val="23AAC82A"/>
    <w:rsid w:val="23E4809F"/>
    <w:rsid w:val="23EF6FCF"/>
    <w:rsid w:val="23FAA5AE"/>
    <w:rsid w:val="24369533"/>
    <w:rsid w:val="244215CC"/>
    <w:rsid w:val="24754B9C"/>
    <w:rsid w:val="2492B57E"/>
    <w:rsid w:val="2499E3A2"/>
    <w:rsid w:val="249CF4EC"/>
    <w:rsid w:val="24A1A7BD"/>
    <w:rsid w:val="24BEB3F7"/>
    <w:rsid w:val="24C149F7"/>
    <w:rsid w:val="24C7156E"/>
    <w:rsid w:val="24D614D6"/>
    <w:rsid w:val="24E6D9B0"/>
    <w:rsid w:val="250435B1"/>
    <w:rsid w:val="250B6519"/>
    <w:rsid w:val="2538683E"/>
    <w:rsid w:val="253D68E3"/>
    <w:rsid w:val="255E2519"/>
    <w:rsid w:val="25712B6F"/>
    <w:rsid w:val="25D90CFD"/>
    <w:rsid w:val="26A71B37"/>
    <w:rsid w:val="26B9F795"/>
    <w:rsid w:val="26CF0B30"/>
    <w:rsid w:val="26E36C2A"/>
    <w:rsid w:val="271F2062"/>
    <w:rsid w:val="2731A967"/>
    <w:rsid w:val="274528B6"/>
    <w:rsid w:val="276748ED"/>
    <w:rsid w:val="276B3B0D"/>
    <w:rsid w:val="27756756"/>
    <w:rsid w:val="2778B093"/>
    <w:rsid w:val="27BA166C"/>
    <w:rsid w:val="27C541A3"/>
    <w:rsid w:val="27D8EDBC"/>
    <w:rsid w:val="28129F27"/>
    <w:rsid w:val="2824262E"/>
    <w:rsid w:val="287CA03D"/>
    <w:rsid w:val="28833668"/>
    <w:rsid w:val="28A8CCBD"/>
    <w:rsid w:val="28C261B3"/>
    <w:rsid w:val="28D84A3D"/>
    <w:rsid w:val="28E5BF10"/>
    <w:rsid w:val="2918DC24"/>
    <w:rsid w:val="2919A414"/>
    <w:rsid w:val="2933E931"/>
    <w:rsid w:val="2945325E"/>
    <w:rsid w:val="29484D67"/>
    <w:rsid w:val="297C0100"/>
    <w:rsid w:val="29BAE4DA"/>
    <w:rsid w:val="29E505C0"/>
    <w:rsid w:val="29E5BD6B"/>
    <w:rsid w:val="29E79EC8"/>
    <w:rsid w:val="2A0B533C"/>
    <w:rsid w:val="2A1C647F"/>
    <w:rsid w:val="2A4A2551"/>
    <w:rsid w:val="2A63BEA1"/>
    <w:rsid w:val="2A66B239"/>
    <w:rsid w:val="2A8AD410"/>
    <w:rsid w:val="2B1B54A3"/>
    <w:rsid w:val="2B3A2113"/>
    <w:rsid w:val="2B4A57A5"/>
    <w:rsid w:val="2B538FB1"/>
    <w:rsid w:val="2BB5DA0F"/>
    <w:rsid w:val="2BCA7BB1"/>
    <w:rsid w:val="2BEAA141"/>
    <w:rsid w:val="2BF0DABE"/>
    <w:rsid w:val="2C2527FF"/>
    <w:rsid w:val="2C31B91F"/>
    <w:rsid w:val="2C4F912C"/>
    <w:rsid w:val="2C6F8CA3"/>
    <w:rsid w:val="2C93C922"/>
    <w:rsid w:val="2C93E868"/>
    <w:rsid w:val="2CA0AAF4"/>
    <w:rsid w:val="2CA33F4B"/>
    <w:rsid w:val="2CA44356"/>
    <w:rsid w:val="2CAD07B9"/>
    <w:rsid w:val="2CBBD446"/>
    <w:rsid w:val="2CD70C35"/>
    <w:rsid w:val="2CEBE924"/>
    <w:rsid w:val="2CFC720B"/>
    <w:rsid w:val="2D2BDE4C"/>
    <w:rsid w:val="2D51AA70"/>
    <w:rsid w:val="2D59C195"/>
    <w:rsid w:val="2D6DB0C0"/>
    <w:rsid w:val="2D6EB42D"/>
    <w:rsid w:val="2D7C7A6C"/>
    <w:rsid w:val="2DAB06DE"/>
    <w:rsid w:val="2DC55A95"/>
    <w:rsid w:val="2DD22DB0"/>
    <w:rsid w:val="2DE0324A"/>
    <w:rsid w:val="2DFC7745"/>
    <w:rsid w:val="2E07EAB6"/>
    <w:rsid w:val="2E24DE00"/>
    <w:rsid w:val="2E274496"/>
    <w:rsid w:val="2E54F25D"/>
    <w:rsid w:val="2E63CEBF"/>
    <w:rsid w:val="2E856F5A"/>
    <w:rsid w:val="2EB4DD3E"/>
    <w:rsid w:val="2EE079E8"/>
    <w:rsid w:val="2EF98659"/>
    <w:rsid w:val="2F24D60E"/>
    <w:rsid w:val="2F4E9C19"/>
    <w:rsid w:val="2F9665C2"/>
    <w:rsid w:val="2FA9AA19"/>
    <w:rsid w:val="2FCF0153"/>
    <w:rsid w:val="302FFF64"/>
    <w:rsid w:val="3060470B"/>
    <w:rsid w:val="306A0A9E"/>
    <w:rsid w:val="306DE638"/>
    <w:rsid w:val="30BF9D97"/>
    <w:rsid w:val="30C57DCB"/>
    <w:rsid w:val="30ED53C9"/>
    <w:rsid w:val="30F193A3"/>
    <w:rsid w:val="30F47D51"/>
    <w:rsid w:val="314BBFAB"/>
    <w:rsid w:val="31726201"/>
    <w:rsid w:val="318FCFD4"/>
    <w:rsid w:val="31CCB7F1"/>
    <w:rsid w:val="31D0A6D6"/>
    <w:rsid w:val="31E22F21"/>
    <w:rsid w:val="31EDCCE5"/>
    <w:rsid w:val="3210EA4A"/>
    <w:rsid w:val="322B7D79"/>
    <w:rsid w:val="3241F9E8"/>
    <w:rsid w:val="3242BD7B"/>
    <w:rsid w:val="324D9C93"/>
    <w:rsid w:val="324E13BE"/>
    <w:rsid w:val="3259BACB"/>
    <w:rsid w:val="327292C1"/>
    <w:rsid w:val="32975836"/>
    <w:rsid w:val="32A7808E"/>
    <w:rsid w:val="32DBDC1E"/>
    <w:rsid w:val="32FA06B6"/>
    <w:rsid w:val="33429631"/>
    <w:rsid w:val="334E3A76"/>
    <w:rsid w:val="336F27CC"/>
    <w:rsid w:val="33750E45"/>
    <w:rsid w:val="338227D4"/>
    <w:rsid w:val="33E02F52"/>
    <w:rsid w:val="340AF96C"/>
    <w:rsid w:val="340DAC99"/>
    <w:rsid w:val="34183639"/>
    <w:rsid w:val="344DD53D"/>
    <w:rsid w:val="348E0896"/>
    <w:rsid w:val="34979053"/>
    <w:rsid w:val="349CA0E5"/>
    <w:rsid w:val="34CADACC"/>
    <w:rsid w:val="34F0AB04"/>
    <w:rsid w:val="353AC8F0"/>
    <w:rsid w:val="3547BA5D"/>
    <w:rsid w:val="35C15694"/>
    <w:rsid w:val="35D5ADE8"/>
    <w:rsid w:val="35E01C6E"/>
    <w:rsid w:val="35EC3E9F"/>
    <w:rsid w:val="35F4B1F7"/>
    <w:rsid w:val="35F8226A"/>
    <w:rsid w:val="36074502"/>
    <w:rsid w:val="3625B565"/>
    <w:rsid w:val="366A2538"/>
    <w:rsid w:val="366E20E1"/>
    <w:rsid w:val="36A30E27"/>
    <w:rsid w:val="36A61475"/>
    <w:rsid w:val="36C57287"/>
    <w:rsid w:val="36E3236F"/>
    <w:rsid w:val="36E98C76"/>
    <w:rsid w:val="371AD5FD"/>
    <w:rsid w:val="371C20B4"/>
    <w:rsid w:val="372ABA06"/>
    <w:rsid w:val="372E1E61"/>
    <w:rsid w:val="375D26F5"/>
    <w:rsid w:val="3770486E"/>
    <w:rsid w:val="3779DFEB"/>
    <w:rsid w:val="38124021"/>
    <w:rsid w:val="38314FB2"/>
    <w:rsid w:val="383A8D58"/>
    <w:rsid w:val="3853D961"/>
    <w:rsid w:val="38699931"/>
    <w:rsid w:val="387C9B33"/>
    <w:rsid w:val="388606C6"/>
    <w:rsid w:val="38980C54"/>
    <w:rsid w:val="389E5D60"/>
    <w:rsid w:val="38B450BA"/>
    <w:rsid w:val="38E78A52"/>
    <w:rsid w:val="38F8F756"/>
    <w:rsid w:val="3923D8B0"/>
    <w:rsid w:val="39691914"/>
    <w:rsid w:val="396F8718"/>
    <w:rsid w:val="3975DF51"/>
    <w:rsid w:val="399E9A09"/>
    <w:rsid w:val="39A8F628"/>
    <w:rsid w:val="39B0F544"/>
    <w:rsid w:val="3A058ACD"/>
    <w:rsid w:val="3A2FD305"/>
    <w:rsid w:val="3A373A1D"/>
    <w:rsid w:val="3A387677"/>
    <w:rsid w:val="3A52BFF4"/>
    <w:rsid w:val="3A8FB2F0"/>
    <w:rsid w:val="3B1030A3"/>
    <w:rsid w:val="3B33AD36"/>
    <w:rsid w:val="3BB647F8"/>
    <w:rsid w:val="3BF31660"/>
    <w:rsid w:val="3BF71F6D"/>
    <w:rsid w:val="3BFEB98E"/>
    <w:rsid w:val="3C3B7122"/>
    <w:rsid w:val="3C51FA35"/>
    <w:rsid w:val="3C6E1F88"/>
    <w:rsid w:val="3C993329"/>
    <w:rsid w:val="3CB3A96F"/>
    <w:rsid w:val="3D01ECD5"/>
    <w:rsid w:val="3D0A0B0A"/>
    <w:rsid w:val="3D512602"/>
    <w:rsid w:val="3D87C385"/>
    <w:rsid w:val="3D8E1EA2"/>
    <w:rsid w:val="3D8EECFA"/>
    <w:rsid w:val="3D9B9D0D"/>
    <w:rsid w:val="3DCE7091"/>
    <w:rsid w:val="3E05CDB5"/>
    <w:rsid w:val="3E1321FF"/>
    <w:rsid w:val="3E1AD55F"/>
    <w:rsid w:val="3E3FEE03"/>
    <w:rsid w:val="3E61BFD5"/>
    <w:rsid w:val="3EACF327"/>
    <w:rsid w:val="3EBE9288"/>
    <w:rsid w:val="3EDECF20"/>
    <w:rsid w:val="3F18D194"/>
    <w:rsid w:val="3F288133"/>
    <w:rsid w:val="3F4E20B6"/>
    <w:rsid w:val="3F701B3A"/>
    <w:rsid w:val="3FA23BD5"/>
    <w:rsid w:val="3FC0706C"/>
    <w:rsid w:val="3FC1BF8E"/>
    <w:rsid w:val="3FCBF233"/>
    <w:rsid w:val="3FD5D7BA"/>
    <w:rsid w:val="3FE1761C"/>
    <w:rsid w:val="401B15FA"/>
    <w:rsid w:val="402715A3"/>
    <w:rsid w:val="404073E1"/>
    <w:rsid w:val="4053D7EF"/>
    <w:rsid w:val="40710524"/>
    <w:rsid w:val="40A8361D"/>
    <w:rsid w:val="40B17879"/>
    <w:rsid w:val="40B86E80"/>
    <w:rsid w:val="40C8919B"/>
    <w:rsid w:val="40DDF2E6"/>
    <w:rsid w:val="40F85195"/>
    <w:rsid w:val="40FB0F95"/>
    <w:rsid w:val="4114FC70"/>
    <w:rsid w:val="414C2430"/>
    <w:rsid w:val="4176A622"/>
    <w:rsid w:val="41998B74"/>
    <w:rsid w:val="41F4EC85"/>
    <w:rsid w:val="4208AF3D"/>
    <w:rsid w:val="42629CF3"/>
    <w:rsid w:val="42A59B05"/>
    <w:rsid w:val="42A8B7DA"/>
    <w:rsid w:val="4315D9F3"/>
    <w:rsid w:val="43696C10"/>
    <w:rsid w:val="43D12DC8"/>
    <w:rsid w:val="43E4763D"/>
    <w:rsid w:val="44019D2B"/>
    <w:rsid w:val="440EA4C4"/>
    <w:rsid w:val="442E427C"/>
    <w:rsid w:val="445BF7F6"/>
    <w:rsid w:val="446BA25B"/>
    <w:rsid w:val="4489068D"/>
    <w:rsid w:val="44A0907B"/>
    <w:rsid w:val="44AE7A59"/>
    <w:rsid w:val="44BA447F"/>
    <w:rsid w:val="44BA87D0"/>
    <w:rsid w:val="44D6DCB5"/>
    <w:rsid w:val="44EA2A8E"/>
    <w:rsid w:val="44EACF99"/>
    <w:rsid w:val="45245D23"/>
    <w:rsid w:val="457A9BA3"/>
    <w:rsid w:val="457CA08E"/>
    <w:rsid w:val="45831142"/>
    <w:rsid w:val="45A83E69"/>
    <w:rsid w:val="45D7609F"/>
    <w:rsid w:val="45F999D1"/>
    <w:rsid w:val="45FA8238"/>
    <w:rsid w:val="45FFAC68"/>
    <w:rsid w:val="460216CC"/>
    <w:rsid w:val="46253F98"/>
    <w:rsid w:val="46263DFE"/>
    <w:rsid w:val="4632B402"/>
    <w:rsid w:val="46799E1F"/>
    <w:rsid w:val="4681AA02"/>
    <w:rsid w:val="468241E7"/>
    <w:rsid w:val="469887F0"/>
    <w:rsid w:val="46D9D67F"/>
    <w:rsid w:val="46DC65BC"/>
    <w:rsid w:val="470B1A78"/>
    <w:rsid w:val="471B7544"/>
    <w:rsid w:val="4757CE5D"/>
    <w:rsid w:val="47749C02"/>
    <w:rsid w:val="47762007"/>
    <w:rsid w:val="4787BE3B"/>
    <w:rsid w:val="478EE011"/>
    <w:rsid w:val="47A13FCE"/>
    <w:rsid w:val="47BB5C58"/>
    <w:rsid w:val="47BDCA53"/>
    <w:rsid w:val="47C04AE3"/>
    <w:rsid w:val="47C0566E"/>
    <w:rsid w:val="47C3D9B2"/>
    <w:rsid w:val="47C56036"/>
    <w:rsid w:val="47CEBFB4"/>
    <w:rsid w:val="47E94B16"/>
    <w:rsid w:val="481D7A63"/>
    <w:rsid w:val="485650D5"/>
    <w:rsid w:val="4859719A"/>
    <w:rsid w:val="4859D67D"/>
    <w:rsid w:val="48ACC6DB"/>
    <w:rsid w:val="48B43067"/>
    <w:rsid w:val="48C0171E"/>
    <w:rsid w:val="48EF758F"/>
    <w:rsid w:val="490189A7"/>
    <w:rsid w:val="490C3B24"/>
    <w:rsid w:val="4922DE3C"/>
    <w:rsid w:val="498DA277"/>
    <w:rsid w:val="49C1BFA6"/>
    <w:rsid w:val="49C8AD92"/>
    <w:rsid w:val="49D80D3A"/>
    <w:rsid w:val="49F645E4"/>
    <w:rsid w:val="4A3A5E62"/>
    <w:rsid w:val="4A6E73FF"/>
    <w:rsid w:val="4AB00563"/>
    <w:rsid w:val="4AC340C2"/>
    <w:rsid w:val="4ACBBFAF"/>
    <w:rsid w:val="4AF0C9AF"/>
    <w:rsid w:val="4B069990"/>
    <w:rsid w:val="4B0B82A1"/>
    <w:rsid w:val="4B0F236A"/>
    <w:rsid w:val="4B20EBD8"/>
    <w:rsid w:val="4B3C61CA"/>
    <w:rsid w:val="4B551B25"/>
    <w:rsid w:val="4BAFD563"/>
    <w:rsid w:val="4BB874E2"/>
    <w:rsid w:val="4BC10C90"/>
    <w:rsid w:val="4BE38E8D"/>
    <w:rsid w:val="4C2BD552"/>
    <w:rsid w:val="4C32F4FC"/>
    <w:rsid w:val="4C3600F5"/>
    <w:rsid w:val="4C467FC6"/>
    <w:rsid w:val="4C69E47D"/>
    <w:rsid w:val="4CC5FE39"/>
    <w:rsid w:val="4CEA46DD"/>
    <w:rsid w:val="4D4C637B"/>
    <w:rsid w:val="4D4DAB4E"/>
    <w:rsid w:val="4D747040"/>
    <w:rsid w:val="4D99BE32"/>
    <w:rsid w:val="4DD87E69"/>
    <w:rsid w:val="4DE8A955"/>
    <w:rsid w:val="4DF43F63"/>
    <w:rsid w:val="4DF5BD4C"/>
    <w:rsid w:val="4E31F2E5"/>
    <w:rsid w:val="4E502E21"/>
    <w:rsid w:val="4E5B733D"/>
    <w:rsid w:val="4E5B81AE"/>
    <w:rsid w:val="4E678B0B"/>
    <w:rsid w:val="4E7C5BAD"/>
    <w:rsid w:val="4E8953D7"/>
    <w:rsid w:val="4E9D0A97"/>
    <w:rsid w:val="4EA47C43"/>
    <w:rsid w:val="4EB8DAEC"/>
    <w:rsid w:val="4EBEA807"/>
    <w:rsid w:val="4EDA3E8B"/>
    <w:rsid w:val="4EDB0073"/>
    <w:rsid w:val="4EEBCA99"/>
    <w:rsid w:val="4F0424D0"/>
    <w:rsid w:val="4F07DEA3"/>
    <w:rsid w:val="4F374B86"/>
    <w:rsid w:val="4F606653"/>
    <w:rsid w:val="4F637017"/>
    <w:rsid w:val="4FE5507E"/>
    <w:rsid w:val="4FF5C369"/>
    <w:rsid w:val="50725A28"/>
    <w:rsid w:val="508EE77D"/>
    <w:rsid w:val="50E71B6A"/>
    <w:rsid w:val="50F4BA4C"/>
    <w:rsid w:val="5105D88A"/>
    <w:rsid w:val="511EA3C3"/>
    <w:rsid w:val="51AA34B0"/>
    <w:rsid w:val="51F135D6"/>
    <w:rsid w:val="520DDA49"/>
    <w:rsid w:val="5221E7B9"/>
    <w:rsid w:val="52446D36"/>
    <w:rsid w:val="52840AC7"/>
    <w:rsid w:val="529E9EE0"/>
    <w:rsid w:val="52BDA9E1"/>
    <w:rsid w:val="52DD9E9A"/>
    <w:rsid w:val="52E3C2E9"/>
    <w:rsid w:val="52ED522D"/>
    <w:rsid w:val="5307C58B"/>
    <w:rsid w:val="530A089D"/>
    <w:rsid w:val="531E6513"/>
    <w:rsid w:val="53446B7C"/>
    <w:rsid w:val="537104B0"/>
    <w:rsid w:val="538C3567"/>
    <w:rsid w:val="54069853"/>
    <w:rsid w:val="540F6891"/>
    <w:rsid w:val="54134372"/>
    <w:rsid w:val="54772869"/>
    <w:rsid w:val="549C372D"/>
    <w:rsid w:val="54D4C14F"/>
    <w:rsid w:val="54E51582"/>
    <w:rsid w:val="54F23234"/>
    <w:rsid w:val="55000253"/>
    <w:rsid w:val="552C685D"/>
    <w:rsid w:val="55311918"/>
    <w:rsid w:val="554493BA"/>
    <w:rsid w:val="554C0D3E"/>
    <w:rsid w:val="5555D4E6"/>
    <w:rsid w:val="55581BEF"/>
    <w:rsid w:val="555AC304"/>
    <w:rsid w:val="556EE830"/>
    <w:rsid w:val="558AF53C"/>
    <w:rsid w:val="55C63D6D"/>
    <w:rsid w:val="55CB3463"/>
    <w:rsid w:val="55D22703"/>
    <w:rsid w:val="55FDEEAF"/>
    <w:rsid w:val="560498C6"/>
    <w:rsid w:val="56081D3B"/>
    <w:rsid w:val="5640DBC6"/>
    <w:rsid w:val="5646D6AF"/>
    <w:rsid w:val="56491C3A"/>
    <w:rsid w:val="5655482E"/>
    <w:rsid w:val="568652EA"/>
    <w:rsid w:val="5694C8EC"/>
    <w:rsid w:val="56954DEB"/>
    <w:rsid w:val="569634F5"/>
    <w:rsid w:val="569BD2B4"/>
    <w:rsid w:val="569EC6F4"/>
    <w:rsid w:val="56A5B648"/>
    <w:rsid w:val="56DAC8AF"/>
    <w:rsid w:val="56E0E742"/>
    <w:rsid w:val="570952E5"/>
    <w:rsid w:val="5709AEF6"/>
    <w:rsid w:val="573E3915"/>
    <w:rsid w:val="5766016B"/>
    <w:rsid w:val="577C67E0"/>
    <w:rsid w:val="578E9E21"/>
    <w:rsid w:val="57D3DBA2"/>
    <w:rsid w:val="58154968"/>
    <w:rsid w:val="582E8320"/>
    <w:rsid w:val="5847167C"/>
    <w:rsid w:val="5861B632"/>
    <w:rsid w:val="5878ABD6"/>
    <w:rsid w:val="58D0B493"/>
    <w:rsid w:val="596C566C"/>
    <w:rsid w:val="599517B9"/>
    <w:rsid w:val="599C8A13"/>
    <w:rsid w:val="59AAA837"/>
    <w:rsid w:val="59CD0F6B"/>
    <w:rsid w:val="59E47847"/>
    <w:rsid w:val="59F64C07"/>
    <w:rsid w:val="59FF4DA4"/>
    <w:rsid w:val="5A02806E"/>
    <w:rsid w:val="5A028497"/>
    <w:rsid w:val="5A0DE2BD"/>
    <w:rsid w:val="5A41C647"/>
    <w:rsid w:val="5A4677C0"/>
    <w:rsid w:val="5A5BD53E"/>
    <w:rsid w:val="5A67FB0C"/>
    <w:rsid w:val="5A68F6DE"/>
    <w:rsid w:val="5A7BFD13"/>
    <w:rsid w:val="5A881BDF"/>
    <w:rsid w:val="5AA136B3"/>
    <w:rsid w:val="5AAFEF14"/>
    <w:rsid w:val="5AE329FA"/>
    <w:rsid w:val="5AEAC0DC"/>
    <w:rsid w:val="5AEE3A86"/>
    <w:rsid w:val="5AEFA89E"/>
    <w:rsid w:val="5AF9449F"/>
    <w:rsid w:val="5B05FC41"/>
    <w:rsid w:val="5B13A19E"/>
    <w:rsid w:val="5B344021"/>
    <w:rsid w:val="5B3D2746"/>
    <w:rsid w:val="5B42034C"/>
    <w:rsid w:val="5B65E294"/>
    <w:rsid w:val="5B7B908D"/>
    <w:rsid w:val="5B867F19"/>
    <w:rsid w:val="5B9ADA6E"/>
    <w:rsid w:val="5BAC8B41"/>
    <w:rsid w:val="5BBBDBB6"/>
    <w:rsid w:val="5BCD28B7"/>
    <w:rsid w:val="5BD8B445"/>
    <w:rsid w:val="5BDBDF55"/>
    <w:rsid w:val="5BFDBEF1"/>
    <w:rsid w:val="5C04C34D"/>
    <w:rsid w:val="5C136C59"/>
    <w:rsid w:val="5C176686"/>
    <w:rsid w:val="5C1D3564"/>
    <w:rsid w:val="5C6F84D5"/>
    <w:rsid w:val="5C88B460"/>
    <w:rsid w:val="5CBF71A0"/>
    <w:rsid w:val="5D0F8626"/>
    <w:rsid w:val="5D3601FA"/>
    <w:rsid w:val="5D76C840"/>
    <w:rsid w:val="5DA801A9"/>
    <w:rsid w:val="5DBC8DB5"/>
    <w:rsid w:val="5E199B59"/>
    <w:rsid w:val="5E229272"/>
    <w:rsid w:val="5E34EC63"/>
    <w:rsid w:val="5E47682A"/>
    <w:rsid w:val="5E717BFD"/>
    <w:rsid w:val="5E8E4B87"/>
    <w:rsid w:val="5EAF6DED"/>
    <w:rsid w:val="5EC1AB25"/>
    <w:rsid w:val="5F402B60"/>
    <w:rsid w:val="5F71E5EA"/>
    <w:rsid w:val="5F7EB84E"/>
    <w:rsid w:val="5FA5870C"/>
    <w:rsid w:val="5FD8685C"/>
    <w:rsid w:val="5FDFCC70"/>
    <w:rsid w:val="5FFD1383"/>
    <w:rsid w:val="600F8363"/>
    <w:rsid w:val="60163F06"/>
    <w:rsid w:val="6031DF3B"/>
    <w:rsid w:val="605CC37F"/>
    <w:rsid w:val="605D7B86"/>
    <w:rsid w:val="60C1F2EB"/>
    <w:rsid w:val="61022063"/>
    <w:rsid w:val="612AE412"/>
    <w:rsid w:val="614594A5"/>
    <w:rsid w:val="615FDB03"/>
    <w:rsid w:val="61765073"/>
    <w:rsid w:val="61A0087E"/>
    <w:rsid w:val="61B51DA3"/>
    <w:rsid w:val="61C21F03"/>
    <w:rsid w:val="61E85EDB"/>
    <w:rsid w:val="626A0ECB"/>
    <w:rsid w:val="6293BAF0"/>
    <w:rsid w:val="62D4CB9E"/>
    <w:rsid w:val="62F4B2FC"/>
    <w:rsid w:val="632C9766"/>
    <w:rsid w:val="632F5C16"/>
    <w:rsid w:val="6338336C"/>
    <w:rsid w:val="63398718"/>
    <w:rsid w:val="635FF00D"/>
    <w:rsid w:val="63735F68"/>
    <w:rsid w:val="637C2718"/>
    <w:rsid w:val="638314CA"/>
    <w:rsid w:val="63BE2C02"/>
    <w:rsid w:val="642D5842"/>
    <w:rsid w:val="6437B4D4"/>
    <w:rsid w:val="64451463"/>
    <w:rsid w:val="646506D6"/>
    <w:rsid w:val="64659F23"/>
    <w:rsid w:val="6473D754"/>
    <w:rsid w:val="64A345B8"/>
    <w:rsid w:val="64A9A7E7"/>
    <w:rsid w:val="64AE41F0"/>
    <w:rsid w:val="64B7FDF8"/>
    <w:rsid w:val="64CC9F09"/>
    <w:rsid w:val="64CDF7FD"/>
    <w:rsid w:val="64D6D5A8"/>
    <w:rsid w:val="651CF924"/>
    <w:rsid w:val="653E59D9"/>
    <w:rsid w:val="6541518C"/>
    <w:rsid w:val="65772E5D"/>
    <w:rsid w:val="6593116D"/>
    <w:rsid w:val="659F517E"/>
    <w:rsid w:val="65AB5F95"/>
    <w:rsid w:val="65BEA5C3"/>
    <w:rsid w:val="65C8EE6E"/>
    <w:rsid w:val="65E773A6"/>
    <w:rsid w:val="6600F732"/>
    <w:rsid w:val="660B24FE"/>
    <w:rsid w:val="6649DB57"/>
    <w:rsid w:val="665593DF"/>
    <w:rsid w:val="666460DD"/>
    <w:rsid w:val="66692BC7"/>
    <w:rsid w:val="66731CE5"/>
    <w:rsid w:val="6674FA7D"/>
    <w:rsid w:val="66AC7677"/>
    <w:rsid w:val="66B812A2"/>
    <w:rsid w:val="66B98901"/>
    <w:rsid w:val="66DB9D8E"/>
    <w:rsid w:val="6702AAFA"/>
    <w:rsid w:val="6722E4DE"/>
    <w:rsid w:val="67288603"/>
    <w:rsid w:val="6740855F"/>
    <w:rsid w:val="675C4A65"/>
    <w:rsid w:val="67F2B345"/>
    <w:rsid w:val="68036587"/>
    <w:rsid w:val="68455E31"/>
    <w:rsid w:val="68633BF1"/>
    <w:rsid w:val="6884BF48"/>
    <w:rsid w:val="688A3F87"/>
    <w:rsid w:val="68AD8AE7"/>
    <w:rsid w:val="68B34FC0"/>
    <w:rsid w:val="68DDD2F9"/>
    <w:rsid w:val="68EC5606"/>
    <w:rsid w:val="68ECA782"/>
    <w:rsid w:val="69245C8D"/>
    <w:rsid w:val="693EBC69"/>
    <w:rsid w:val="694DD479"/>
    <w:rsid w:val="69603533"/>
    <w:rsid w:val="6973E94F"/>
    <w:rsid w:val="697FEBD3"/>
    <w:rsid w:val="6986DA0B"/>
    <w:rsid w:val="698AA2FF"/>
    <w:rsid w:val="69C74A0C"/>
    <w:rsid w:val="69C9EF75"/>
    <w:rsid w:val="69CAC7D6"/>
    <w:rsid w:val="6A1E1AA3"/>
    <w:rsid w:val="6A237667"/>
    <w:rsid w:val="6A472A87"/>
    <w:rsid w:val="6A622719"/>
    <w:rsid w:val="6A73F7DE"/>
    <w:rsid w:val="6A88D59B"/>
    <w:rsid w:val="6A8ABD7B"/>
    <w:rsid w:val="6A9953BC"/>
    <w:rsid w:val="6AA6A0F5"/>
    <w:rsid w:val="6AB45DE2"/>
    <w:rsid w:val="6AE7CDDF"/>
    <w:rsid w:val="6AF374D0"/>
    <w:rsid w:val="6B0C00AA"/>
    <w:rsid w:val="6B28C414"/>
    <w:rsid w:val="6B666EE0"/>
    <w:rsid w:val="6B89F6B2"/>
    <w:rsid w:val="6B8A36BE"/>
    <w:rsid w:val="6BB73EE6"/>
    <w:rsid w:val="6BC6F7D7"/>
    <w:rsid w:val="6BCE1322"/>
    <w:rsid w:val="6BF7F9D1"/>
    <w:rsid w:val="6BFD8B1C"/>
    <w:rsid w:val="6C01FF89"/>
    <w:rsid w:val="6C542C5E"/>
    <w:rsid w:val="6C706408"/>
    <w:rsid w:val="6C7A9797"/>
    <w:rsid w:val="6C9F95CA"/>
    <w:rsid w:val="6CA11089"/>
    <w:rsid w:val="6CA35B6E"/>
    <w:rsid w:val="6CAEAA7F"/>
    <w:rsid w:val="6CC9DB5C"/>
    <w:rsid w:val="6CE6CB2F"/>
    <w:rsid w:val="6D001DD2"/>
    <w:rsid w:val="6D43EB11"/>
    <w:rsid w:val="6D56999B"/>
    <w:rsid w:val="6D5E2ED8"/>
    <w:rsid w:val="6DB400E0"/>
    <w:rsid w:val="6DB78DAC"/>
    <w:rsid w:val="6DC69966"/>
    <w:rsid w:val="6E23B628"/>
    <w:rsid w:val="6E2AC5EB"/>
    <w:rsid w:val="6E2DE42E"/>
    <w:rsid w:val="6E4F61D1"/>
    <w:rsid w:val="6E52EE0E"/>
    <w:rsid w:val="6E6D48DD"/>
    <w:rsid w:val="6ED22775"/>
    <w:rsid w:val="6EE09DA7"/>
    <w:rsid w:val="6EFE8B46"/>
    <w:rsid w:val="6F164553"/>
    <w:rsid w:val="6F1A29B1"/>
    <w:rsid w:val="6F38DCA9"/>
    <w:rsid w:val="6F663941"/>
    <w:rsid w:val="6F70D768"/>
    <w:rsid w:val="6FD88DF7"/>
    <w:rsid w:val="703FB73D"/>
    <w:rsid w:val="70435FBF"/>
    <w:rsid w:val="7060C607"/>
    <w:rsid w:val="70622916"/>
    <w:rsid w:val="706440BD"/>
    <w:rsid w:val="706FCC96"/>
    <w:rsid w:val="7074CD33"/>
    <w:rsid w:val="70B37D43"/>
    <w:rsid w:val="70DDF6A5"/>
    <w:rsid w:val="70EDCE13"/>
    <w:rsid w:val="7117FD29"/>
    <w:rsid w:val="71332062"/>
    <w:rsid w:val="717097B5"/>
    <w:rsid w:val="7191FF87"/>
    <w:rsid w:val="719CDD62"/>
    <w:rsid w:val="71B9CA5D"/>
    <w:rsid w:val="71C82B24"/>
    <w:rsid w:val="71D7B3A4"/>
    <w:rsid w:val="71E47F4E"/>
    <w:rsid w:val="72207384"/>
    <w:rsid w:val="72330F78"/>
    <w:rsid w:val="72613C19"/>
    <w:rsid w:val="72784D96"/>
    <w:rsid w:val="72935AC3"/>
    <w:rsid w:val="72E1E7CF"/>
    <w:rsid w:val="72F24861"/>
    <w:rsid w:val="730C6D24"/>
    <w:rsid w:val="7371AA1C"/>
    <w:rsid w:val="737764F7"/>
    <w:rsid w:val="73AB5D61"/>
    <w:rsid w:val="73EEC9A1"/>
    <w:rsid w:val="740384F8"/>
    <w:rsid w:val="742C9A4F"/>
    <w:rsid w:val="743C86B7"/>
    <w:rsid w:val="743FA4B0"/>
    <w:rsid w:val="74410DA8"/>
    <w:rsid w:val="74448EEE"/>
    <w:rsid w:val="747B1412"/>
    <w:rsid w:val="74876298"/>
    <w:rsid w:val="74ADE90F"/>
    <w:rsid w:val="74B67AD7"/>
    <w:rsid w:val="74BF2D52"/>
    <w:rsid w:val="74C9A049"/>
    <w:rsid w:val="74F0D9F3"/>
    <w:rsid w:val="7541A9CA"/>
    <w:rsid w:val="7577A68B"/>
    <w:rsid w:val="758CC7D7"/>
    <w:rsid w:val="75995154"/>
    <w:rsid w:val="759E4826"/>
    <w:rsid w:val="75A542DC"/>
    <w:rsid w:val="75B828D2"/>
    <w:rsid w:val="75DD1A34"/>
    <w:rsid w:val="76080A38"/>
    <w:rsid w:val="7617DADE"/>
    <w:rsid w:val="762EF137"/>
    <w:rsid w:val="76416F88"/>
    <w:rsid w:val="7643A462"/>
    <w:rsid w:val="766888F6"/>
    <w:rsid w:val="768AA8ED"/>
    <w:rsid w:val="7699A043"/>
    <w:rsid w:val="76BB2482"/>
    <w:rsid w:val="76BE99C8"/>
    <w:rsid w:val="76DD7A2B"/>
    <w:rsid w:val="7702F4E1"/>
    <w:rsid w:val="771D8445"/>
    <w:rsid w:val="77565A81"/>
    <w:rsid w:val="778C6F83"/>
    <w:rsid w:val="77A01202"/>
    <w:rsid w:val="77AD65EB"/>
    <w:rsid w:val="77ADB42D"/>
    <w:rsid w:val="77C49EDE"/>
    <w:rsid w:val="77D7AE4A"/>
    <w:rsid w:val="77DE541B"/>
    <w:rsid w:val="77F930E9"/>
    <w:rsid w:val="77FDE7EE"/>
    <w:rsid w:val="78274B6C"/>
    <w:rsid w:val="78555569"/>
    <w:rsid w:val="785B61EA"/>
    <w:rsid w:val="78CD882F"/>
    <w:rsid w:val="78CFD7CE"/>
    <w:rsid w:val="78D33019"/>
    <w:rsid w:val="78DA628C"/>
    <w:rsid w:val="78E1F827"/>
    <w:rsid w:val="78FD1841"/>
    <w:rsid w:val="7900EA72"/>
    <w:rsid w:val="790DAE8D"/>
    <w:rsid w:val="79180EC6"/>
    <w:rsid w:val="791AD7CF"/>
    <w:rsid w:val="792E915D"/>
    <w:rsid w:val="794F7FD4"/>
    <w:rsid w:val="795DAA59"/>
    <w:rsid w:val="795F593B"/>
    <w:rsid w:val="798B1661"/>
    <w:rsid w:val="79EFD53D"/>
    <w:rsid w:val="7A030A02"/>
    <w:rsid w:val="7A3D2A2F"/>
    <w:rsid w:val="7A3E8C25"/>
    <w:rsid w:val="7A712679"/>
    <w:rsid w:val="7A8FCADD"/>
    <w:rsid w:val="7A952118"/>
    <w:rsid w:val="7A98DF19"/>
    <w:rsid w:val="7ABC5DF3"/>
    <w:rsid w:val="7ABD93AE"/>
    <w:rsid w:val="7AC5AB31"/>
    <w:rsid w:val="7AD96645"/>
    <w:rsid w:val="7AF703DE"/>
    <w:rsid w:val="7B15779D"/>
    <w:rsid w:val="7B2AC820"/>
    <w:rsid w:val="7B5BDE94"/>
    <w:rsid w:val="7B75BF75"/>
    <w:rsid w:val="7B94B0EB"/>
    <w:rsid w:val="7BDDD640"/>
    <w:rsid w:val="7C131499"/>
    <w:rsid w:val="7C30BAE8"/>
    <w:rsid w:val="7C33ABBD"/>
    <w:rsid w:val="7C395243"/>
    <w:rsid w:val="7CBDAC82"/>
    <w:rsid w:val="7D164863"/>
    <w:rsid w:val="7D3183DA"/>
    <w:rsid w:val="7D31A4E8"/>
    <w:rsid w:val="7D3E1899"/>
    <w:rsid w:val="7D6C5522"/>
    <w:rsid w:val="7D6DABCE"/>
    <w:rsid w:val="7D6FF482"/>
    <w:rsid w:val="7D778561"/>
    <w:rsid w:val="7D897EA2"/>
    <w:rsid w:val="7D98E563"/>
    <w:rsid w:val="7DB91A8D"/>
    <w:rsid w:val="7DE1BFA6"/>
    <w:rsid w:val="7DF79228"/>
    <w:rsid w:val="7E1AEDA3"/>
    <w:rsid w:val="7E2EF119"/>
    <w:rsid w:val="7E3CEF84"/>
    <w:rsid w:val="7E714B8C"/>
    <w:rsid w:val="7E76F86F"/>
    <w:rsid w:val="7ED8F94F"/>
    <w:rsid w:val="7EE88C10"/>
    <w:rsid w:val="7EF601DD"/>
    <w:rsid w:val="7EFCD0EE"/>
    <w:rsid w:val="7F1AC194"/>
    <w:rsid w:val="7F1E6B42"/>
    <w:rsid w:val="7F1EF112"/>
    <w:rsid w:val="7F3F1F5B"/>
    <w:rsid w:val="7F47F6A2"/>
    <w:rsid w:val="7F485B80"/>
    <w:rsid w:val="7F5F36E2"/>
    <w:rsid w:val="7F7F216D"/>
    <w:rsid w:val="7F872167"/>
    <w:rsid w:val="7F9D879E"/>
    <w:rsid w:val="7FA86388"/>
    <w:rsid w:val="7FC78C4B"/>
    <w:rsid w:val="7FC887C2"/>
    <w:rsid w:val="7FE20C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5304A"/>
  <w15:chartTrackingRefBased/>
  <w15:docId w15:val="{D98DFD58-9E6A-49CD-9792-9F989AE80D8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8908C3"/>
    <w:pPr>
      <w:spacing w:line="276" w:lineRule="auto"/>
    </w:pPr>
    <w:rPr>
      <w:rFonts w:eastAsiaTheme="minorEastAsia"/>
      <w:sz w:val="21"/>
      <w:szCs w:val="21"/>
      <w:lang w:val="lt-LT" w:eastAsia="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Paantrat">
    <w:name w:val="Subtitle"/>
    <w:basedOn w:val="prastasis"/>
    <w:next w:val="prastasis"/>
    <w:link w:val="PaantratDiagrama"/>
    <w:uiPriority w:val="99"/>
    <w:qFormat/>
    <w:rsid w:val="008908C3"/>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99"/>
    <w:rsid w:val="008908C3"/>
    <w:rPr>
      <w:rFonts w:eastAsiaTheme="minorEastAsia"/>
      <w:caps/>
      <w:color w:val="404040" w:themeColor="text1" w:themeTint="BF"/>
      <w:spacing w:val="20"/>
      <w:sz w:val="28"/>
      <w:szCs w:val="28"/>
      <w:lang w:val="lt-LT" w:eastAsia="lt-LT"/>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908C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8908C3"/>
    <w:pPr>
      <w:ind w:left="720"/>
      <w:contextualSpacing/>
    </w:pPr>
    <w:rPr>
      <w:rFonts w:eastAsiaTheme="minorHAnsi"/>
      <w:sz w:val="22"/>
      <w:szCs w:val="22"/>
      <w:lang w:val="en-US" w:eastAsia="en-US"/>
    </w:rPr>
  </w:style>
  <w:style w:type="table" w:styleId="TableGrid6" w:customStyle="1">
    <w:name w:val="Table Grid6"/>
    <w:basedOn w:val="prastojilentel"/>
    <w:next w:val="Lentelstinklelis"/>
    <w:uiPriority w:val="39"/>
    <w:rsid w:val="008908C3"/>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
    <w:name w:val="Table Grid"/>
    <w:basedOn w:val="prastojilentel"/>
    <w:uiPriority w:val="39"/>
    <w:rsid w:val="008908C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taisymai">
    <w:name w:val="Revision"/>
    <w:hidden/>
    <w:uiPriority w:val="99"/>
    <w:semiHidden/>
    <w:rsid w:val="00412FAA"/>
    <w:pPr>
      <w:spacing w:after="0" w:line="240" w:lineRule="auto"/>
    </w:pPr>
    <w:rPr>
      <w:rFonts w:eastAsiaTheme="minorEastAsia"/>
      <w:sz w:val="21"/>
      <w:szCs w:val="21"/>
      <w:lang w:val="lt-LT" w:eastAsia="lt-LT"/>
    </w:rPr>
  </w:style>
  <w:style w:type="character" w:styleId="Paminjimas">
    <w:name w:val="Mention"/>
    <w:basedOn w:val="Numatytasispastraiposriftas"/>
    <w:uiPriority w:val="99"/>
    <w:unhideWhenUsed/>
    <w:rPr>
      <w:color w:val="2B579A"/>
      <w:shd w:val="clear" w:color="auto" w:fill="E6E6E6"/>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styleId="KomentarotekstasDiagrama" w:customStyle="1">
    <w:name w:val="Komentaro tekstas Diagrama"/>
    <w:basedOn w:val="Numatytasispastraiposriftas"/>
    <w:link w:val="Komentarotekstas"/>
    <w:uiPriority w:val="99"/>
    <w:rPr>
      <w:rFonts w:eastAsiaTheme="minorEastAsia"/>
      <w:sz w:val="20"/>
      <w:szCs w:val="20"/>
      <w:lang w:val="lt-LT" w:eastAsia="lt-LT"/>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2D2EB7"/>
    <w:rPr>
      <w:b/>
      <w:bCs/>
    </w:rPr>
  </w:style>
  <w:style w:type="character" w:styleId="KomentarotemaDiagrama" w:customStyle="1">
    <w:name w:val="Komentaro tema Diagrama"/>
    <w:basedOn w:val="KomentarotekstasDiagrama"/>
    <w:link w:val="Komentarotema"/>
    <w:uiPriority w:val="99"/>
    <w:semiHidden/>
    <w:rsid w:val="002D2EB7"/>
    <w:rPr>
      <w:rFonts w:eastAsiaTheme="minorEastAsia"/>
      <w:b/>
      <w:bCs/>
      <w:sz w:val="20"/>
      <w:szCs w:val="20"/>
      <w:lang w:val="lt-LT" w:eastAsia="lt-LT"/>
    </w:rPr>
  </w:style>
  <w:style w:type="paragraph" w:styleId="Puslapioinaostekstas">
    <w:name w:val="footnote text"/>
    <w:basedOn w:val="prastasis"/>
    <w:link w:val="PuslapioinaostekstasDiagrama"/>
    <w:uiPriority w:val="99"/>
    <w:semiHidden/>
    <w:unhideWhenUsed/>
    <w:rsid w:val="000C665D"/>
    <w:pPr>
      <w:spacing w:after="0" w:line="240" w:lineRule="auto"/>
    </w:pPr>
    <w:rPr>
      <w:rFonts w:ascii="Times New Roman" w:hAnsi="Times New Roman" w:eastAsia="Times New Roman" w:cs="Times New Roman"/>
      <w:sz w:val="20"/>
      <w:szCs w:val="20"/>
      <w:lang w:eastAsia="en-US"/>
    </w:rPr>
  </w:style>
  <w:style w:type="character" w:styleId="PuslapioinaostekstasDiagrama" w:customStyle="1">
    <w:name w:val="Puslapio išnašos tekstas Diagrama"/>
    <w:basedOn w:val="Numatytasispastraiposriftas"/>
    <w:link w:val="Puslapioinaostekstas"/>
    <w:uiPriority w:val="99"/>
    <w:semiHidden/>
    <w:rsid w:val="000C665D"/>
    <w:rPr>
      <w:rFonts w:ascii="Times New Roman" w:hAnsi="Times New Roman" w:eastAsia="Times New Roman" w:cs="Times New Roman"/>
      <w:sz w:val="20"/>
      <w:szCs w:val="20"/>
      <w:lang w:val="lt-LT"/>
    </w:rPr>
  </w:style>
  <w:style w:type="character" w:styleId="Puslapioinaosnuoroda">
    <w:name w:val="footnote reference"/>
    <w:basedOn w:val="Numatytasispastraiposriftas"/>
    <w:uiPriority w:val="99"/>
    <w:semiHidden/>
    <w:unhideWhenUsed/>
    <w:rsid w:val="000C665D"/>
    <w:rPr>
      <w:vertAlign w:val="superscript"/>
    </w:rPr>
  </w:style>
  <w:style w:type="character" w:styleId="normaltextrun" w:customStyle="1">
    <w:name w:val="normaltextrun"/>
    <w:basedOn w:val="Numatytasispastraiposriftas"/>
    <w:rsid w:val="003F3E3B"/>
  </w:style>
  <w:style w:type="character" w:styleId="eop" w:customStyle="1">
    <w:name w:val="eop"/>
    <w:basedOn w:val="Numatytasispastraiposriftas"/>
    <w:rsid w:val="003F3E3B"/>
  </w:style>
  <w:style w:type="paragraph" w:styleId="Antrats">
    <w:name w:val="header"/>
    <w:basedOn w:val="prastasis"/>
    <w:link w:val="AntratsDiagrama"/>
    <w:uiPriority w:val="99"/>
    <w:unhideWhenUsed/>
    <w:rsid w:val="00F04E52"/>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F04E52"/>
    <w:rPr>
      <w:rFonts w:eastAsiaTheme="minorEastAsia"/>
      <w:sz w:val="21"/>
      <w:szCs w:val="21"/>
      <w:lang w:val="lt-LT" w:eastAsia="lt-LT"/>
    </w:rPr>
  </w:style>
  <w:style w:type="paragraph" w:styleId="Porat">
    <w:name w:val="footer"/>
    <w:basedOn w:val="prastasis"/>
    <w:link w:val="PoratDiagrama"/>
    <w:uiPriority w:val="99"/>
    <w:unhideWhenUsed/>
    <w:rsid w:val="00F04E52"/>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F04E52"/>
    <w:rPr>
      <w:rFonts w:eastAsiaTheme="minorEastAsia"/>
      <w:sz w:val="21"/>
      <w:szCs w:val="21"/>
      <w:lang w:val="lt-LT" w:eastAsia="lt-LT"/>
    </w:rPr>
  </w:style>
  <w:style w:type="paragraph" w:styleId="paragraph" w:customStyle="1">
    <w:name w:val="paragraph"/>
    <w:basedOn w:val="prastasis"/>
    <w:rsid w:val="00243FBF"/>
    <w:pPr>
      <w:spacing w:before="100" w:beforeAutospacing="1" w:after="100" w:afterAutospacing="1" w:line="240" w:lineRule="auto"/>
    </w:pPr>
    <w:rPr>
      <w:rFonts w:ascii="Times New Roman" w:hAnsi="Times New Roman" w:eastAsia="Times New Roman" w:cs="Times New Roman"/>
      <w:sz w:val="24"/>
      <w:szCs w:val="24"/>
    </w:rPr>
  </w:style>
  <w:style w:type="paragraph" w:styleId="Default" w:customStyle="1">
    <w:name w:val="Default"/>
    <w:rsid w:val="001A73D3"/>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Hipersaitas">
    <w:name w:val="Hyperlink"/>
    <w:basedOn w:val="Numatytasispastraiposriftas"/>
    <w:uiPriority w:val="99"/>
    <w:unhideWhenUsed/>
    <w:rsid w:val="00F3697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52276">
      <w:bodyDiv w:val="1"/>
      <w:marLeft w:val="0"/>
      <w:marRight w:val="0"/>
      <w:marTop w:val="0"/>
      <w:marBottom w:val="0"/>
      <w:divBdr>
        <w:top w:val="none" w:sz="0" w:space="0" w:color="auto"/>
        <w:left w:val="none" w:sz="0" w:space="0" w:color="auto"/>
        <w:bottom w:val="none" w:sz="0" w:space="0" w:color="auto"/>
        <w:right w:val="none" w:sz="0" w:space="0" w:color="auto"/>
      </w:divBdr>
      <w:divsChild>
        <w:div w:id="203909847">
          <w:marLeft w:val="0"/>
          <w:marRight w:val="0"/>
          <w:marTop w:val="0"/>
          <w:marBottom w:val="0"/>
          <w:divBdr>
            <w:top w:val="none" w:sz="0" w:space="0" w:color="auto"/>
            <w:left w:val="none" w:sz="0" w:space="0" w:color="auto"/>
            <w:bottom w:val="none" w:sz="0" w:space="0" w:color="auto"/>
            <w:right w:val="none" w:sz="0" w:space="0" w:color="auto"/>
          </w:divBdr>
          <w:divsChild>
            <w:div w:id="2026667944">
              <w:marLeft w:val="0"/>
              <w:marRight w:val="0"/>
              <w:marTop w:val="0"/>
              <w:marBottom w:val="0"/>
              <w:divBdr>
                <w:top w:val="none" w:sz="0" w:space="0" w:color="auto"/>
                <w:left w:val="none" w:sz="0" w:space="0" w:color="auto"/>
                <w:bottom w:val="none" w:sz="0" w:space="0" w:color="auto"/>
                <w:right w:val="none" w:sz="0" w:space="0" w:color="auto"/>
              </w:divBdr>
            </w:div>
          </w:divsChild>
        </w:div>
        <w:div w:id="395322409">
          <w:marLeft w:val="0"/>
          <w:marRight w:val="0"/>
          <w:marTop w:val="0"/>
          <w:marBottom w:val="0"/>
          <w:divBdr>
            <w:top w:val="none" w:sz="0" w:space="0" w:color="auto"/>
            <w:left w:val="none" w:sz="0" w:space="0" w:color="auto"/>
            <w:bottom w:val="none" w:sz="0" w:space="0" w:color="auto"/>
            <w:right w:val="none" w:sz="0" w:space="0" w:color="auto"/>
          </w:divBdr>
          <w:divsChild>
            <w:div w:id="1225144942">
              <w:marLeft w:val="0"/>
              <w:marRight w:val="0"/>
              <w:marTop w:val="0"/>
              <w:marBottom w:val="0"/>
              <w:divBdr>
                <w:top w:val="none" w:sz="0" w:space="0" w:color="auto"/>
                <w:left w:val="none" w:sz="0" w:space="0" w:color="auto"/>
                <w:bottom w:val="none" w:sz="0" w:space="0" w:color="auto"/>
                <w:right w:val="none" w:sz="0" w:space="0" w:color="auto"/>
              </w:divBdr>
            </w:div>
          </w:divsChild>
        </w:div>
        <w:div w:id="421224577">
          <w:marLeft w:val="0"/>
          <w:marRight w:val="0"/>
          <w:marTop w:val="0"/>
          <w:marBottom w:val="0"/>
          <w:divBdr>
            <w:top w:val="none" w:sz="0" w:space="0" w:color="auto"/>
            <w:left w:val="none" w:sz="0" w:space="0" w:color="auto"/>
            <w:bottom w:val="none" w:sz="0" w:space="0" w:color="auto"/>
            <w:right w:val="none" w:sz="0" w:space="0" w:color="auto"/>
          </w:divBdr>
          <w:divsChild>
            <w:div w:id="1060328214">
              <w:marLeft w:val="0"/>
              <w:marRight w:val="0"/>
              <w:marTop w:val="0"/>
              <w:marBottom w:val="0"/>
              <w:divBdr>
                <w:top w:val="none" w:sz="0" w:space="0" w:color="auto"/>
                <w:left w:val="none" w:sz="0" w:space="0" w:color="auto"/>
                <w:bottom w:val="none" w:sz="0" w:space="0" w:color="auto"/>
                <w:right w:val="none" w:sz="0" w:space="0" w:color="auto"/>
              </w:divBdr>
            </w:div>
          </w:divsChild>
        </w:div>
        <w:div w:id="622811517">
          <w:marLeft w:val="0"/>
          <w:marRight w:val="0"/>
          <w:marTop w:val="0"/>
          <w:marBottom w:val="0"/>
          <w:divBdr>
            <w:top w:val="none" w:sz="0" w:space="0" w:color="auto"/>
            <w:left w:val="none" w:sz="0" w:space="0" w:color="auto"/>
            <w:bottom w:val="none" w:sz="0" w:space="0" w:color="auto"/>
            <w:right w:val="none" w:sz="0" w:space="0" w:color="auto"/>
          </w:divBdr>
          <w:divsChild>
            <w:div w:id="1310744387">
              <w:marLeft w:val="0"/>
              <w:marRight w:val="0"/>
              <w:marTop w:val="0"/>
              <w:marBottom w:val="0"/>
              <w:divBdr>
                <w:top w:val="none" w:sz="0" w:space="0" w:color="auto"/>
                <w:left w:val="none" w:sz="0" w:space="0" w:color="auto"/>
                <w:bottom w:val="none" w:sz="0" w:space="0" w:color="auto"/>
                <w:right w:val="none" w:sz="0" w:space="0" w:color="auto"/>
              </w:divBdr>
            </w:div>
          </w:divsChild>
        </w:div>
        <w:div w:id="958145058">
          <w:marLeft w:val="0"/>
          <w:marRight w:val="0"/>
          <w:marTop w:val="0"/>
          <w:marBottom w:val="0"/>
          <w:divBdr>
            <w:top w:val="none" w:sz="0" w:space="0" w:color="auto"/>
            <w:left w:val="none" w:sz="0" w:space="0" w:color="auto"/>
            <w:bottom w:val="none" w:sz="0" w:space="0" w:color="auto"/>
            <w:right w:val="none" w:sz="0" w:space="0" w:color="auto"/>
          </w:divBdr>
          <w:divsChild>
            <w:div w:id="1810972885">
              <w:marLeft w:val="0"/>
              <w:marRight w:val="0"/>
              <w:marTop w:val="0"/>
              <w:marBottom w:val="0"/>
              <w:divBdr>
                <w:top w:val="none" w:sz="0" w:space="0" w:color="auto"/>
                <w:left w:val="none" w:sz="0" w:space="0" w:color="auto"/>
                <w:bottom w:val="none" w:sz="0" w:space="0" w:color="auto"/>
                <w:right w:val="none" w:sz="0" w:space="0" w:color="auto"/>
              </w:divBdr>
            </w:div>
          </w:divsChild>
        </w:div>
        <w:div w:id="1577087434">
          <w:marLeft w:val="0"/>
          <w:marRight w:val="0"/>
          <w:marTop w:val="0"/>
          <w:marBottom w:val="0"/>
          <w:divBdr>
            <w:top w:val="none" w:sz="0" w:space="0" w:color="auto"/>
            <w:left w:val="none" w:sz="0" w:space="0" w:color="auto"/>
            <w:bottom w:val="none" w:sz="0" w:space="0" w:color="auto"/>
            <w:right w:val="none" w:sz="0" w:space="0" w:color="auto"/>
          </w:divBdr>
          <w:divsChild>
            <w:div w:id="109789111">
              <w:marLeft w:val="0"/>
              <w:marRight w:val="0"/>
              <w:marTop w:val="0"/>
              <w:marBottom w:val="0"/>
              <w:divBdr>
                <w:top w:val="none" w:sz="0" w:space="0" w:color="auto"/>
                <w:left w:val="none" w:sz="0" w:space="0" w:color="auto"/>
                <w:bottom w:val="none" w:sz="0" w:space="0" w:color="auto"/>
                <w:right w:val="none" w:sz="0" w:space="0" w:color="auto"/>
              </w:divBdr>
            </w:div>
          </w:divsChild>
        </w:div>
        <w:div w:id="1622229592">
          <w:marLeft w:val="0"/>
          <w:marRight w:val="0"/>
          <w:marTop w:val="0"/>
          <w:marBottom w:val="0"/>
          <w:divBdr>
            <w:top w:val="none" w:sz="0" w:space="0" w:color="auto"/>
            <w:left w:val="none" w:sz="0" w:space="0" w:color="auto"/>
            <w:bottom w:val="none" w:sz="0" w:space="0" w:color="auto"/>
            <w:right w:val="none" w:sz="0" w:space="0" w:color="auto"/>
          </w:divBdr>
          <w:divsChild>
            <w:div w:id="1779987673">
              <w:marLeft w:val="0"/>
              <w:marRight w:val="0"/>
              <w:marTop w:val="0"/>
              <w:marBottom w:val="0"/>
              <w:divBdr>
                <w:top w:val="none" w:sz="0" w:space="0" w:color="auto"/>
                <w:left w:val="none" w:sz="0" w:space="0" w:color="auto"/>
                <w:bottom w:val="none" w:sz="0" w:space="0" w:color="auto"/>
                <w:right w:val="none" w:sz="0" w:space="0" w:color="auto"/>
              </w:divBdr>
            </w:div>
          </w:divsChild>
        </w:div>
        <w:div w:id="1882352812">
          <w:marLeft w:val="0"/>
          <w:marRight w:val="0"/>
          <w:marTop w:val="0"/>
          <w:marBottom w:val="0"/>
          <w:divBdr>
            <w:top w:val="none" w:sz="0" w:space="0" w:color="auto"/>
            <w:left w:val="none" w:sz="0" w:space="0" w:color="auto"/>
            <w:bottom w:val="none" w:sz="0" w:space="0" w:color="auto"/>
            <w:right w:val="none" w:sz="0" w:space="0" w:color="auto"/>
          </w:divBdr>
          <w:divsChild>
            <w:div w:id="94689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183222">
      <w:bodyDiv w:val="1"/>
      <w:marLeft w:val="0"/>
      <w:marRight w:val="0"/>
      <w:marTop w:val="0"/>
      <w:marBottom w:val="0"/>
      <w:divBdr>
        <w:top w:val="none" w:sz="0" w:space="0" w:color="auto"/>
        <w:left w:val="none" w:sz="0" w:space="0" w:color="auto"/>
        <w:bottom w:val="none" w:sz="0" w:space="0" w:color="auto"/>
        <w:right w:val="none" w:sz="0" w:space="0" w:color="auto"/>
      </w:divBdr>
      <w:divsChild>
        <w:div w:id="562134033">
          <w:marLeft w:val="0"/>
          <w:marRight w:val="0"/>
          <w:marTop w:val="0"/>
          <w:marBottom w:val="0"/>
          <w:divBdr>
            <w:top w:val="none" w:sz="0" w:space="0" w:color="auto"/>
            <w:left w:val="none" w:sz="0" w:space="0" w:color="auto"/>
            <w:bottom w:val="none" w:sz="0" w:space="0" w:color="auto"/>
            <w:right w:val="none" w:sz="0" w:space="0" w:color="auto"/>
          </w:divBdr>
          <w:divsChild>
            <w:div w:id="561673468">
              <w:marLeft w:val="0"/>
              <w:marRight w:val="0"/>
              <w:marTop w:val="0"/>
              <w:marBottom w:val="0"/>
              <w:divBdr>
                <w:top w:val="none" w:sz="0" w:space="0" w:color="auto"/>
                <w:left w:val="none" w:sz="0" w:space="0" w:color="auto"/>
                <w:bottom w:val="none" w:sz="0" w:space="0" w:color="auto"/>
                <w:right w:val="none" w:sz="0" w:space="0" w:color="auto"/>
              </w:divBdr>
            </w:div>
          </w:divsChild>
        </w:div>
        <w:div w:id="965087811">
          <w:marLeft w:val="0"/>
          <w:marRight w:val="0"/>
          <w:marTop w:val="0"/>
          <w:marBottom w:val="0"/>
          <w:divBdr>
            <w:top w:val="none" w:sz="0" w:space="0" w:color="auto"/>
            <w:left w:val="none" w:sz="0" w:space="0" w:color="auto"/>
            <w:bottom w:val="none" w:sz="0" w:space="0" w:color="auto"/>
            <w:right w:val="none" w:sz="0" w:space="0" w:color="auto"/>
          </w:divBdr>
          <w:divsChild>
            <w:div w:id="511602283">
              <w:marLeft w:val="0"/>
              <w:marRight w:val="0"/>
              <w:marTop w:val="0"/>
              <w:marBottom w:val="0"/>
              <w:divBdr>
                <w:top w:val="none" w:sz="0" w:space="0" w:color="auto"/>
                <w:left w:val="none" w:sz="0" w:space="0" w:color="auto"/>
                <w:bottom w:val="none" w:sz="0" w:space="0" w:color="auto"/>
                <w:right w:val="none" w:sz="0" w:space="0" w:color="auto"/>
              </w:divBdr>
            </w:div>
          </w:divsChild>
        </w:div>
        <w:div w:id="1008411147">
          <w:marLeft w:val="0"/>
          <w:marRight w:val="0"/>
          <w:marTop w:val="0"/>
          <w:marBottom w:val="0"/>
          <w:divBdr>
            <w:top w:val="none" w:sz="0" w:space="0" w:color="auto"/>
            <w:left w:val="none" w:sz="0" w:space="0" w:color="auto"/>
            <w:bottom w:val="none" w:sz="0" w:space="0" w:color="auto"/>
            <w:right w:val="none" w:sz="0" w:space="0" w:color="auto"/>
          </w:divBdr>
          <w:divsChild>
            <w:div w:id="421805976">
              <w:marLeft w:val="0"/>
              <w:marRight w:val="0"/>
              <w:marTop w:val="0"/>
              <w:marBottom w:val="0"/>
              <w:divBdr>
                <w:top w:val="none" w:sz="0" w:space="0" w:color="auto"/>
                <w:left w:val="none" w:sz="0" w:space="0" w:color="auto"/>
                <w:bottom w:val="none" w:sz="0" w:space="0" w:color="auto"/>
                <w:right w:val="none" w:sz="0" w:space="0" w:color="auto"/>
              </w:divBdr>
            </w:div>
          </w:divsChild>
        </w:div>
        <w:div w:id="1021931377">
          <w:marLeft w:val="0"/>
          <w:marRight w:val="0"/>
          <w:marTop w:val="0"/>
          <w:marBottom w:val="0"/>
          <w:divBdr>
            <w:top w:val="none" w:sz="0" w:space="0" w:color="auto"/>
            <w:left w:val="none" w:sz="0" w:space="0" w:color="auto"/>
            <w:bottom w:val="none" w:sz="0" w:space="0" w:color="auto"/>
            <w:right w:val="none" w:sz="0" w:space="0" w:color="auto"/>
          </w:divBdr>
          <w:divsChild>
            <w:div w:id="272783821">
              <w:marLeft w:val="0"/>
              <w:marRight w:val="0"/>
              <w:marTop w:val="0"/>
              <w:marBottom w:val="0"/>
              <w:divBdr>
                <w:top w:val="none" w:sz="0" w:space="0" w:color="auto"/>
                <w:left w:val="none" w:sz="0" w:space="0" w:color="auto"/>
                <w:bottom w:val="none" w:sz="0" w:space="0" w:color="auto"/>
                <w:right w:val="none" w:sz="0" w:space="0" w:color="auto"/>
              </w:divBdr>
            </w:div>
          </w:divsChild>
        </w:div>
        <w:div w:id="1762214245">
          <w:marLeft w:val="0"/>
          <w:marRight w:val="0"/>
          <w:marTop w:val="0"/>
          <w:marBottom w:val="0"/>
          <w:divBdr>
            <w:top w:val="none" w:sz="0" w:space="0" w:color="auto"/>
            <w:left w:val="none" w:sz="0" w:space="0" w:color="auto"/>
            <w:bottom w:val="none" w:sz="0" w:space="0" w:color="auto"/>
            <w:right w:val="none" w:sz="0" w:space="0" w:color="auto"/>
          </w:divBdr>
          <w:divsChild>
            <w:div w:id="731274623">
              <w:marLeft w:val="0"/>
              <w:marRight w:val="0"/>
              <w:marTop w:val="0"/>
              <w:marBottom w:val="0"/>
              <w:divBdr>
                <w:top w:val="none" w:sz="0" w:space="0" w:color="auto"/>
                <w:left w:val="none" w:sz="0" w:space="0" w:color="auto"/>
                <w:bottom w:val="none" w:sz="0" w:space="0" w:color="auto"/>
                <w:right w:val="none" w:sz="0" w:space="0" w:color="auto"/>
              </w:divBdr>
            </w:div>
          </w:divsChild>
        </w:div>
        <w:div w:id="1993293725">
          <w:marLeft w:val="0"/>
          <w:marRight w:val="0"/>
          <w:marTop w:val="0"/>
          <w:marBottom w:val="0"/>
          <w:divBdr>
            <w:top w:val="none" w:sz="0" w:space="0" w:color="auto"/>
            <w:left w:val="none" w:sz="0" w:space="0" w:color="auto"/>
            <w:bottom w:val="none" w:sz="0" w:space="0" w:color="auto"/>
            <w:right w:val="none" w:sz="0" w:space="0" w:color="auto"/>
          </w:divBdr>
          <w:divsChild>
            <w:div w:id="1329943484">
              <w:marLeft w:val="0"/>
              <w:marRight w:val="0"/>
              <w:marTop w:val="0"/>
              <w:marBottom w:val="0"/>
              <w:divBdr>
                <w:top w:val="none" w:sz="0" w:space="0" w:color="auto"/>
                <w:left w:val="none" w:sz="0" w:space="0" w:color="auto"/>
                <w:bottom w:val="none" w:sz="0" w:space="0" w:color="auto"/>
                <w:right w:val="none" w:sz="0" w:space="0" w:color="auto"/>
              </w:divBdr>
            </w:div>
          </w:divsChild>
        </w:div>
        <w:div w:id="2026251818">
          <w:marLeft w:val="0"/>
          <w:marRight w:val="0"/>
          <w:marTop w:val="0"/>
          <w:marBottom w:val="0"/>
          <w:divBdr>
            <w:top w:val="none" w:sz="0" w:space="0" w:color="auto"/>
            <w:left w:val="none" w:sz="0" w:space="0" w:color="auto"/>
            <w:bottom w:val="none" w:sz="0" w:space="0" w:color="auto"/>
            <w:right w:val="none" w:sz="0" w:space="0" w:color="auto"/>
          </w:divBdr>
          <w:divsChild>
            <w:div w:id="2079941422">
              <w:marLeft w:val="0"/>
              <w:marRight w:val="0"/>
              <w:marTop w:val="0"/>
              <w:marBottom w:val="0"/>
              <w:divBdr>
                <w:top w:val="none" w:sz="0" w:space="0" w:color="auto"/>
                <w:left w:val="none" w:sz="0" w:space="0" w:color="auto"/>
                <w:bottom w:val="none" w:sz="0" w:space="0" w:color="auto"/>
                <w:right w:val="none" w:sz="0" w:space="0" w:color="auto"/>
              </w:divBdr>
            </w:div>
          </w:divsChild>
        </w:div>
        <w:div w:id="2083288229">
          <w:marLeft w:val="0"/>
          <w:marRight w:val="0"/>
          <w:marTop w:val="0"/>
          <w:marBottom w:val="0"/>
          <w:divBdr>
            <w:top w:val="none" w:sz="0" w:space="0" w:color="auto"/>
            <w:left w:val="none" w:sz="0" w:space="0" w:color="auto"/>
            <w:bottom w:val="none" w:sz="0" w:space="0" w:color="auto"/>
            <w:right w:val="none" w:sz="0" w:space="0" w:color="auto"/>
          </w:divBdr>
          <w:divsChild>
            <w:div w:id="1804303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783307">
      <w:bodyDiv w:val="1"/>
      <w:marLeft w:val="0"/>
      <w:marRight w:val="0"/>
      <w:marTop w:val="0"/>
      <w:marBottom w:val="0"/>
      <w:divBdr>
        <w:top w:val="none" w:sz="0" w:space="0" w:color="auto"/>
        <w:left w:val="none" w:sz="0" w:space="0" w:color="auto"/>
        <w:bottom w:val="none" w:sz="0" w:space="0" w:color="auto"/>
        <w:right w:val="none" w:sz="0" w:space="0" w:color="auto"/>
      </w:divBdr>
      <w:divsChild>
        <w:div w:id="191382072">
          <w:marLeft w:val="0"/>
          <w:marRight w:val="0"/>
          <w:marTop w:val="0"/>
          <w:marBottom w:val="0"/>
          <w:divBdr>
            <w:top w:val="none" w:sz="0" w:space="0" w:color="auto"/>
            <w:left w:val="none" w:sz="0" w:space="0" w:color="auto"/>
            <w:bottom w:val="none" w:sz="0" w:space="0" w:color="auto"/>
            <w:right w:val="none" w:sz="0" w:space="0" w:color="auto"/>
          </w:divBdr>
          <w:divsChild>
            <w:div w:id="1161040787">
              <w:marLeft w:val="0"/>
              <w:marRight w:val="0"/>
              <w:marTop w:val="0"/>
              <w:marBottom w:val="0"/>
              <w:divBdr>
                <w:top w:val="none" w:sz="0" w:space="0" w:color="auto"/>
                <w:left w:val="none" w:sz="0" w:space="0" w:color="auto"/>
                <w:bottom w:val="none" w:sz="0" w:space="0" w:color="auto"/>
                <w:right w:val="none" w:sz="0" w:space="0" w:color="auto"/>
              </w:divBdr>
            </w:div>
          </w:divsChild>
        </w:div>
        <w:div w:id="391150165">
          <w:marLeft w:val="0"/>
          <w:marRight w:val="0"/>
          <w:marTop w:val="0"/>
          <w:marBottom w:val="0"/>
          <w:divBdr>
            <w:top w:val="none" w:sz="0" w:space="0" w:color="auto"/>
            <w:left w:val="none" w:sz="0" w:space="0" w:color="auto"/>
            <w:bottom w:val="none" w:sz="0" w:space="0" w:color="auto"/>
            <w:right w:val="none" w:sz="0" w:space="0" w:color="auto"/>
          </w:divBdr>
          <w:divsChild>
            <w:div w:id="692418178">
              <w:marLeft w:val="0"/>
              <w:marRight w:val="0"/>
              <w:marTop w:val="0"/>
              <w:marBottom w:val="0"/>
              <w:divBdr>
                <w:top w:val="none" w:sz="0" w:space="0" w:color="auto"/>
                <w:left w:val="none" w:sz="0" w:space="0" w:color="auto"/>
                <w:bottom w:val="none" w:sz="0" w:space="0" w:color="auto"/>
                <w:right w:val="none" w:sz="0" w:space="0" w:color="auto"/>
              </w:divBdr>
            </w:div>
          </w:divsChild>
        </w:div>
        <w:div w:id="808789486">
          <w:marLeft w:val="0"/>
          <w:marRight w:val="0"/>
          <w:marTop w:val="0"/>
          <w:marBottom w:val="0"/>
          <w:divBdr>
            <w:top w:val="none" w:sz="0" w:space="0" w:color="auto"/>
            <w:left w:val="none" w:sz="0" w:space="0" w:color="auto"/>
            <w:bottom w:val="none" w:sz="0" w:space="0" w:color="auto"/>
            <w:right w:val="none" w:sz="0" w:space="0" w:color="auto"/>
          </w:divBdr>
          <w:divsChild>
            <w:div w:id="1170755287">
              <w:marLeft w:val="0"/>
              <w:marRight w:val="0"/>
              <w:marTop w:val="0"/>
              <w:marBottom w:val="0"/>
              <w:divBdr>
                <w:top w:val="none" w:sz="0" w:space="0" w:color="auto"/>
                <w:left w:val="none" w:sz="0" w:space="0" w:color="auto"/>
                <w:bottom w:val="none" w:sz="0" w:space="0" w:color="auto"/>
                <w:right w:val="none" w:sz="0" w:space="0" w:color="auto"/>
              </w:divBdr>
            </w:div>
          </w:divsChild>
        </w:div>
        <w:div w:id="873230161">
          <w:marLeft w:val="0"/>
          <w:marRight w:val="0"/>
          <w:marTop w:val="0"/>
          <w:marBottom w:val="0"/>
          <w:divBdr>
            <w:top w:val="none" w:sz="0" w:space="0" w:color="auto"/>
            <w:left w:val="none" w:sz="0" w:space="0" w:color="auto"/>
            <w:bottom w:val="none" w:sz="0" w:space="0" w:color="auto"/>
            <w:right w:val="none" w:sz="0" w:space="0" w:color="auto"/>
          </w:divBdr>
          <w:divsChild>
            <w:div w:id="756174988">
              <w:marLeft w:val="0"/>
              <w:marRight w:val="0"/>
              <w:marTop w:val="0"/>
              <w:marBottom w:val="0"/>
              <w:divBdr>
                <w:top w:val="none" w:sz="0" w:space="0" w:color="auto"/>
                <w:left w:val="none" w:sz="0" w:space="0" w:color="auto"/>
                <w:bottom w:val="none" w:sz="0" w:space="0" w:color="auto"/>
                <w:right w:val="none" w:sz="0" w:space="0" w:color="auto"/>
              </w:divBdr>
            </w:div>
          </w:divsChild>
        </w:div>
        <w:div w:id="925772794">
          <w:marLeft w:val="0"/>
          <w:marRight w:val="0"/>
          <w:marTop w:val="0"/>
          <w:marBottom w:val="0"/>
          <w:divBdr>
            <w:top w:val="none" w:sz="0" w:space="0" w:color="auto"/>
            <w:left w:val="none" w:sz="0" w:space="0" w:color="auto"/>
            <w:bottom w:val="none" w:sz="0" w:space="0" w:color="auto"/>
            <w:right w:val="none" w:sz="0" w:space="0" w:color="auto"/>
          </w:divBdr>
          <w:divsChild>
            <w:div w:id="1825126796">
              <w:marLeft w:val="0"/>
              <w:marRight w:val="0"/>
              <w:marTop w:val="0"/>
              <w:marBottom w:val="0"/>
              <w:divBdr>
                <w:top w:val="none" w:sz="0" w:space="0" w:color="auto"/>
                <w:left w:val="none" w:sz="0" w:space="0" w:color="auto"/>
                <w:bottom w:val="none" w:sz="0" w:space="0" w:color="auto"/>
                <w:right w:val="none" w:sz="0" w:space="0" w:color="auto"/>
              </w:divBdr>
            </w:div>
          </w:divsChild>
        </w:div>
        <w:div w:id="927663405">
          <w:marLeft w:val="0"/>
          <w:marRight w:val="0"/>
          <w:marTop w:val="0"/>
          <w:marBottom w:val="0"/>
          <w:divBdr>
            <w:top w:val="none" w:sz="0" w:space="0" w:color="auto"/>
            <w:left w:val="none" w:sz="0" w:space="0" w:color="auto"/>
            <w:bottom w:val="none" w:sz="0" w:space="0" w:color="auto"/>
            <w:right w:val="none" w:sz="0" w:space="0" w:color="auto"/>
          </w:divBdr>
          <w:divsChild>
            <w:div w:id="1980575495">
              <w:marLeft w:val="0"/>
              <w:marRight w:val="0"/>
              <w:marTop w:val="0"/>
              <w:marBottom w:val="0"/>
              <w:divBdr>
                <w:top w:val="none" w:sz="0" w:space="0" w:color="auto"/>
                <w:left w:val="none" w:sz="0" w:space="0" w:color="auto"/>
                <w:bottom w:val="none" w:sz="0" w:space="0" w:color="auto"/>
                <w:right w:val="none" w:sz="0" w:space="0" w:color="auto"/>
              </w:divBdr>
            </w:div>
          </w:divsChild>
        </w:div>
        <w:div w:id="1570917170">
          <w:marLeft w:val="0"/>
          <w:marRight w:val="0"/>
          <w:marTop w:val="0"/>
          <w:marBottom w:val="0"/>
          <w:divBdr>
            <w:top w:val="none" w:sz="0" w:space="0" w:color="auto"/>
            <w:left w:val="none" w:sz="0" w:space="0" w:color="auto"/>
            <w:bottom w:val="none" w:sz="0" w:space="0" w:color="auto"/>
            <w:right w:val="none" w:sz="0" w:space="0" w:color="auto"/>
          </w:divBdr>
          <w:divsChild>
            <w:div w:id="1058364645">
              <w:marLeft w:val="0"/>
              <w:marRight w:val="0"/>
              <w:marTop w:val="0"/>
              <w:marBottom w:val="0"/>
              <w:divBdr>
                <w:top w:val="none" w:sz="0" w:space="0" w:color="auto"/>
                <w:left w:val="none" w:sz="0" w:space="0" w:color="auto"/>
                <w:bottom w:val="none" w:sz="0" w:space="0" w:color="auto"/>
                <w:right w:val="none" w:sz="0" w:space="0" w:color="auto"/>
              </w:divBdr>
            </w:div>
          </w:divsChild>
        </w:div>
        <w:div w:id="1686782348">
          <w:marLeft w:val="0"/>
          <w:marRight w:val="0"/>
          <w:marTop w:val="0"/>
          <w:marBottom w:val="0"/>
          <w:divBdr>
            <w:top w:val="none" w:sz="0" w:space="0" w:color="auto"/>
            <w:left w:val="none" w:sz="0" w:space="0" w:color="auto"/>
            <w:bottom w:val="none" w:sz="0" w:space="0" w:color="auto"/>
            <w:right w:val="none" w:sz="0" w:space="0" w:color="auto"/>
          </w:divBdr>
          <w:divsChild>
            <w:div w:id="28327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403285">
      <w:bodyDiv w:val="1"/>
      <w:marLeft w:val="0"/>
      <w:marRight w:val="0"/>
      <w:marTop w:val="0"/>
      <w:marBottom w:val="0"/>
      <w:divBdr>
        <w:top w:val="none" w:sz="0" w:space="0" w:color="auto"/>
        <w:left w:val="none" w:sz="0" w:space="0" w:color="auto"/>
        <w:bottom w:val="none" w:sz="0" w:space="0" w:color="auto"/>
        <w:right w:val="none" w:sz="0" w:space="0" w:color="auto"/>
      </w:divBdr>
      <w:divsChild>
        <w:div w:id="131364214">
          <w:marLeft w:val="0"/>
          <w:marRight w:val="0"/>
          <w:marTop w:val="0"/>
          <w:marBottom w:val="0"/>
          <w:divBdr>
            <w:top w:val="none" w:sz="0" w:space="0" w:color="auto"/>
            <w:left w:val="none" w:sz="0" w:space="0" w:color="auto"/>
            <w:bottom w:val="none" w:sz="0" w:space="0" w:color="auto"/>
            <w:right w:val="none" w:sz="0" w:space="0" w:color="auto"/>
          </w:divBdr>
          <w:divsChild>
            <w:div w:id="374697915">
              <w:marLeft w:val="0"/>
              <w:marRight w:val="0"/>
              <w:marTop w:val="0"/>
              <w:marBottom w:val="0"/>
              <w:divBdr>
                <w:top w:val="none" w:sz="0" w:space="0" w:color="auto"/>
                <w:left w:val="none" w:sz="0" w:space="0" w:color="auto"/>
                <w:bottom w:val="none" w:sz="0" w:space="0" w:color="auto"/>
                <w:right w:val="none" w:sz="0" w:space="0" w:color="auto"/>
              </w:divBdr>
            </w:div>
          </w:divsChild>
        </w:div>
        <w:div w:id="150173287">
          <w:marLeft w:val="0"/>
          <w:marRight w:val="0"/>
          <w:marTop w:val="0"/>
          <w:marBottom w:val="0"/>
          <w:divBdr>
            <w:top w:val="none" w:sz="0" w:space="0" w:color="auto"/>
            <w:left w:val="none" w:sz="0" w:space="0" w:color="auto"/>
            <w:bottom w:val="none" w:sz="0" w:space="0" w:color="auto"/>
            <w:right w:val="none" w:sz="0" w:space="0" w:color="auto"/>
          </w:divBdr>
          <w:divsChild>
            <w:div w:id="1785612236">
              <w:marLeft w:val="0"/>
              <w:marRight w:val="0"/>
              <w:marTop w:val="0"/>
              <w:marBottom w:val="0"/>
              <w:divBdr>
                <w:top w:val="none" w:sz="0" w:space="0" w:color="auto"/>
                <w:left w:val="none" w:sz="0" w:space="0" w:color="auto"/>
                <w:bottom w:val="none" w:sz="0" w:space="0" w:color="auto"/>
                <w:right w:val="none" w:sz="0" w:space="0" w:color="auto"/>
              </w:divBdr>
            </w:div>
          </w:divsChild>
        </w:div>
        <w:div w:id="159733283">
          <w:marLeft w:val="0"/>
          <w:marRight w:val="0"/>
          <w:marTop w:val="0"/>
          <w:marBottom w:val="0"/>
          <w:divBdr>
            <w:top w:val="none" w:sz="0" w:space="0" w:color="auto"/>
            <w:left w:val="none" w:sz="0" w:space="0" w:color="auto"/>
            <w:bottom w:val="none" w:sz="0" w:space="0" w:color="auto"/>
            <w:right w:val="none" w:sz="0" w:space="0" w:color="auto"/>
          </w:divBdr>
          <w:divsChild>
            <w:div w:id="1746411059">
              <w:marLeft w:val="0"/>
              <w:marRight w:val="0"/>
              <w:marTop w:val="0"/>
              <w:marBottom w:val="0"/>
              <w:divBdr>
                <w:top w:val="none" w:sz="0" w:space="0" w:color="auto"/>
                <w:left w:val="none" w:sz="0" w:space="0" w:color="auto"/>
                <w:bottom w:val="none" w:sz="0" w:space="0" w:color="auto"/>
                <w:right w:val="none" w:sz="0" w:space="0" w:color="auto"/>
              </w:divBdr>
            </w:div>
          </w:divsChild>
        </w:div>
        <w:div w:id="598677828">
          <w:marLeft w:val="0"/>
          <w:marRight w:val="0"/>
          <w:marTop w:val="0"/>
          <w:marBottom w:val="0"/>
          <w:divBdr>
            <w:top w:val="none" w:sz="0" w:space="0" w:color="auto"/>
            <w:left w:val="none" w:sz="0" w:space="0" w:color="auto"/>
            <w:bottom w:val="none" w:sz="0" w:space="0" w:color="auto"/>
            <w:right w:val="none" w:sz="0" w:space="0" w:color="auto"/>
          </w:divBdr>
          <w:divsChild>
            <w:div w:id="8529500">
              <w:marLeft w:val="0"/>
              <w:marRight w:val="0"/>
              <w:marTop w:val="0"/>
              <w:marBottom w:val="0"/>
              <w:divBdr>
                <w:top w:val="none" w:sz="0" w:space="0" w:color="auto"/>
                <w:left w:val="none" w:sz="0" w:space="0" w:color="auto"/>
                <w:bottom w:val="none" w:sz="0" w:space="0" w:color="auto"/>
                <w:right w:val="none" w:sz="0" w:space="0" w:color="auto"/>
              </w:divBdr>
            </w:div>
          </w:divsChild>
        </w:div>
        <w:div w:id="1063872104">
          <w:marLeft w:val="0"/>
          <w:marRight w:val="0"/>
          <w:marTop w:val="0"/>
          <w:marBottom w:val="0"/>
          <w:divBdr>
            <w:top w:val="none" w:sz="0" w:space="0" w:color="auto"/>
            <w:left w:val="none" w:sz="0" w:space="0" w:color="auto"/>
            <w:bottom w:val="none" w:sz="0" w:space="0" w:color="auto"/>
            <w:right w:val="none" w:sz="0" w:space="0" w:color="auto"/>
          </w:divBdr>
          <w:divsChild>
            <w:div w:id="1555432540">
              <w:marLeft w:val="0"/>
              <w:marRight w:val="0"/>
              <w:marTop w:val="0"/>
              <w:marBottom w:val="0"/>
              <w:divBdr>
                <w:top w:val="none" w:sz="0" w:space="0" w:color="auto"/>
                <w:left w:val="none" w:sz="0" w:space="0" w:color="auto"/>
                <w:bottom w:val="none" w:sz="0" w:space="0" w:color="auto"/>
                <w:right w:val="none" w:sz="0" w:space="0" w:color="auto"/>
              </w:divBdr>
            </w:div>
          </w:divsChild>
        </w:div>
        <w:div w:id="1235046078">
          <w:marLeft w:val="0"/>
          <w:marRight w:val="0"/>
          <w:marTop w:val="0"/>
          <w:marBottom w:val="0"/>
          <w:divBdr>
            <w:top w:val="none" w:sz="0" w:space="0" w:color="auto"/>
            <w:left w:val="none" w:sz="0" w:space="0" w:color="auto"/>
            <w:bottom w:val="none" w:sz="0" w:space="0" w:color="auto"/>
            <w:right w:val="none" w:sz="0" w:space="0" w:color="auto"/>
          </w:divBdr>
          <w:divsChild>
            <w:div w:id="435711603">
              <w:marLeft w:val="0"/>
              <w:marRight w:val="0"/>
              <w:marTop w:val="0"/>
              <w:marBottom w:val="0"/>
              <w:divBdr>
                <w:top w:val="none" w:sz="0" w:space="0" w:color="auto"/>
                <w:left w:val="none" w:sz="0" w:space="0" w:color="auto"/>
                <w:bottom w:val="none" w:sz="0" w:space="0" w:color="auto"/>
                <w:right w:val="none" w:sz="0" w:space="0" w:color="auto"/>
              </w:divBdr>
            </w:div>
          </w:divsChild>
        </w:div>
        <w:div w:id="1736010152">
          <w:marLeft w:val="0"/>
          <w:marRight w:val="0"/>
          <w:marTop w:val="0"/>
          <w:marBottom w:val="0"/>
          <w:divBdr>
            <w:top w:val="none" w:sz="0" w:space="0" w:color="auto"/>
            <w:left w:val="none" w:sz="0" w:space="0" w:color="auto"/>
            <w:bottom w:val="none" w:sz="0" w:space="0" w:color="auto"/>
            <w:right w:val="none" w:sz="0" w:space="0" w:color="auto"/>
          </w:divBdr>
          <w:divsChild>
            <w:div w:id="1205173573">
              <w:marLeft w:val="0"/>
              <w:marRight w:val="0"/>
              <w:marTop w:val="0"/>
              <w:marBottom w:val="0"/>
              <w:divBdr>
                <w:top w:val="none" w:sz="0" w:space="0" w:color="auto"/>
                <w:left w:val="none" w:sz="0" w:space="0" w:color="auto"/>
                <w:bottom w:val="none" w:sz="0" w:space="0" w:color="auto"/>
                <w:right w:val="none" w:sz="0" w:space="0" w:color="auto"/>
              </w:divBdr>
            </w:div>
          </w:divsChild>
        </w:div>
        <w:div w:id="1750423894">
          <w:marLeft w:val="0"/>
          <w:marRight w:val="0"/>
          <w:marTop w:val="0"/>
          <w:marBottom w:val="0"/>
          <w:divBdr>
            <w:top w:val="none" w:sz="0" w:space="0" w:color="auto"/>
            <w:left w:val="none" w:sz="0" w:space="0" w:color="auto"/>
            <w:bottom w:val="none" w:sz="0" w:space="0" w:color="auto"/>
            <w:right w:val="none" w:sz="0" w:space="0" w:color="auto"/>
          </w:divBdr>
          <w:divsChild>
            <w:div w:id="212711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051208">
      <w:bodyDiv w:val="1"/>
      <w:marLeft w:val="0"/>
      <w:marRight w:val="0"/>
      <w:marTop w:val="0"/>
      <w:marBottom w:val="0"/>
      <w:divBdr>
        <w:top w:val="none" w:sz="0" w:space="0" w:color="auto"/>
        <w:left w:val="none" w:sz="0" w:space="0" w:color="auto"/>
        <w:bottom w:val="none" w:sz="0" w:space="0" w:color="auto"/>
        <w:right w:val="none" w:sz="0" w:space="0" w:color="auto"/>
      </w:divBdr>
    </w:div>
    <w:div w:id="1271737536">
      <w:bodyDiv w:val="1"/>
      <w:marLeft w:val="0"/>
      <w:marRight w:val="0"/>
      <w:marTop w:val="0"/>
      <w:marBottom w:val="0"/>
      <w:divBdr>
        <w:top w:val="none" w:sz="0" w:space="0" w:color="auto"/>
        <w:left w:val="none" w:sz="0" w:space="0" w:color="auto"/>
        <w:bottom w:val="none" w:sz="0" w:space="0" w:color="auto"/>
        <w:right w:val="none" w:sz="0" w:space="0" w:color="auto"/>
      </w:divBdr>
    </w:div>
    <w:div w:id="2050565024">
      <w:bodyDiv w:val="1"/>
      <w:marLeft w:val="0"/>
      <w:marRight w:val="0"/>
      <w:marTop w:val="0"/>
      <w:marBottom w:val="0"/>
      <w:divBdr>
        <w:top w:val="none" w:sz="0" w:space="0" w:color="auto"/>
        <w:left w:val="none" w:sz="0" w:space="0" w:color="auto"/>
        <w:bottom w:val="none" w:sz="0" w:space="0" w:color="auto"/>
        <w:right w:val="none" w:sz="0" w:space="0" w:color="auto"/>
      </w:divBdr>
      <w:divsChild>
        <w:div w:id="64688386">
          <w:marLeft w:val="0"/>
          <w:marRight w:val="0"/>
          <w:marTop w:val="0"/>
          <w:marBottom w:val="0"/>
          <w:divBdr>
            <w:top w:val="none" w:sz="0" w:space="0" w:color="auto"/>
            <w:left w:val="none" w:sz="0" w:space="0" w:color="auto"/>
            <w:bottom w:val="none" w:sz="0" w:space="0" w:color="auto"/>
            <w:right w:val="none" w:sz="0" w:space="0" w:color="auto"/>
          </w:divBdr>
        </w:div>
        <w:div w:id="761032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9/05/relationships/documenttasks" Target="documenttasks/documenttasks1.xml" Id="rId14" /></Relationships>
</file>

<file path=word/documenttasks/documenttasks1.xml><?xml version="1.0" encoding="utf-8"?>
<t:Tasks xmlns:t="http://schemas.microsoft.com/office/tasks/2019/documenttasks" xmlns:oel="http://schemas.microsoft.com/office/2019/extlst">
  <t:Task id="{52275BD3-9EFB-4DFD-B4FE-462C48AACFA2}">
    <t:Anchor>
      <t:Comment id="233343339"/>
    </t:Anchor>
    <t:History>
      <t:Event id="{0619C225-ADAF-4ADB-AFFA-837F911B1FF6}" time="2024-04-19T06:41:02.407Z">
        <t:Attribution userId="S::b.taran@inovacijuagentura.lt::434d6631-b7a6-4713-8613-dc5893c0924a" userProvider="AD" userName="Brigita Taran"/>
        <t:Anchor>
          <t:Comment id="233343339"/>
        </t:Anchor>
        <t:Create/>
      </t:Event>
      <t:Event id="{08BB0185-BFE2-47F9-A675-104EDD250DA6}" time="2024-04-19T06:41:02.407Z">
        <t:Attribution userId="S::b.taran@inovacijuagentura.lt::434d6631-b7a6-4713-8613-dc5893c0924a" userProvider="AD" userName="Brigita Taran"/>
        <t:Anchor>
          <t:Comment id="233343339"/>
        </t:Anchor>
        <t:Assign userId="S::E.ziedaite@inovacijuagentura.lt::d3ec1ba6-d143-4ad4-a4aa-b908746c4138" userProvider="AD" userName="Egidija Žiedaitė"/>
      </t:Event>
      <t:Event id="{85B41EEC-3A0C-467F-A580-6E4E3370217F}" time="2024-04-19T06:41:02.407Z">
        <t:Attribution userId="S::b.taran@inovacijuagentura.lt::434d6631-b7a6-4713-8613-dc5893c0924a" userProvider="AD" userName="Brigita Taran"/>
        <t:Anchor>
          <t:Comment id="233343339"/>
        </t:Anchor>
        <t:SetTitle title="@Vaiva Biliukevičienė @Egidija Žiedaitė tiekėjų kvalifikacijoje įsirašėm 1 ( ne du), tai kurį paliekame kaip grindis?"/>
      </t:Event>
    </t:History>
  </t:Task>
  <t:Task id="{CC14FC0D-C572-4B47-91C0-339210249191}">
    <t:Anchor>
      <t:Comment id="293811083"/>
    </t:Anchor>
    <t:History>
      <t:Event id="{AC2C60F9-4617-4498-81E9-2EF42126C491}" time="2024-04-19T06:41:02.407Z">
        <t:Attribution userId="S::b.taran@inovacijuagentura.lt::434d6631-b7a6-4713-8613-dc5893c0924a" userProvider="AD" userName="Brigita Taran"/>
        <t:Anchor>
          <t:Comment id="293811083"/>
        </t:Anchor>
        <t:Create/>
      </t:Event>
      <t:Event id="{EBD8BF1F-0BEA-4DCF-B848-6D627F29DBB6}" time="2024-04-19T06:41:02.407Z">
        <t:Attribution userId="S::b.taran@inovacijuagentura.lt::434d6631-b7a6-4713-8613-dc5893c0924a" userProvider="AD" userName="Brigita Taran"/>
        <t:Anchor>
          <t:Comment id="293811083"/>
        </t:Anchor>
        <t:Assign userId="S::E.ziedaite@inovacijuagentura.lt::d3ec1ba6-d143-4ad4-a4aa-b908746c4138" userProvider="AD" userName="Egidija Žiedaitė"/>
      </t:Event>
      <t:Event id="{EB6BA466-0DB9-4AAB-8554-6CE8A98DF27E}" time="2024-04-19T06:41:02.407Z">
        <t:Attribution userId="S::b.taran@inovacijuagentura.lt::434d6631-b7a6-4713-8613-dc5893c0924a" userProvider="AD" userName="Brigita Taran"/>
        <t:Anchor>
          <t:Comment id="293811083"/>
        </t:Anchor>
        <t:SetTitle title="@Vaiva Biliukevičienė @Egidija Žiedaitė tiekėjų kvalifikacijoje įsirašėm 1 ( ne du), tai kurį paliekame kaip grindis?"/>
      </t:Event>
    </t:History>
  </t:Task>
  <t:Task id="{DE436C41-440C-45F9-A002-ADC7F4825115}">
    <t:Anchor>
      <t:Comment id="228951752"/>
    </t:Anchor>
    <t:History>
      <t:Event id="{1EEB53E1-C7EB-4D7A-8033-0334E34CAB5E}" time="2024-10-16T08:01:09.517Z">
        <t:Attribution userId="S::e.ziedaite@inovacijuagentura.lt::d3ec1ba6-d143-4ad4-a4aa-b908746c4138" userProvider="AD" userName="Egidija Žiedaitė"/>
        <t:Anchor>
          <t:Comment id="228951752"/>
        </t:Anchor>
        <t:Create/>
      </t:Event>
      <t:Event id="{BA1F61E9-FB0D-4940-9984-D564BA31EB14}" time="2024-10-16T08:01:09.517Z">
        <t:Attribution userId="S::e.ziedaite@inovacijuagentura.lt::d3ec1ba6-d143-4ad4-a4aa-b908746c4138" userProvider="AD" userName="Egidija Žiedaitė"/>
        <t:Anchor>
          <t:Comment id="228951752"/>
        </t:Anchor>
        <t:Assign userId="S::m.petravice@inovacijuagentura.lt::0375bbf5-700b-44d9-ae79-238b216a71e1" userProvider="AD" userName="Monika Petravičė"/>
      </t:Event>
      <t:Event id="{C3A9636B-2B2C-40C2-BBE8-9442B5A76A9A}" time="2024-10-16T08:01:09.517Z">
        <t:Attribution userId="S::e.ziedaite@inovacijuagentura.lt::d3ec1ba6-d143-4ad4-a4aa-b908746c4138" userProvider="AD" userName="Egidija Žiedaitė"/>
        <t:Anchor>
          <t:Comment id="228951752"/>
        </t:Anchor>
        <t:SetTitle title="@Monika Petravičė, kaip galima pakoreguoti šią vietą?"/>
      </t:Event>
      <t:Event id="{EE88DE44-C37F-4E14-B148-DED42C7441A0}" time="2024-10-21T11:55:55.685Z">
        <t:Attribution userId="S::e.ziedaite@inovacijuagentura.lt::d3ec1ba6-d143-4ad4-a4aa-b908746c4138" userProvider="AD" userName="Egidija Žiedaitė"/>
        <t:Progress percentComplete="100"/>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SharedWithUsers xmlns="7ed14601-a767-49df-87ac-319a5ad53ef2">
      <UserInfo>
        <DisplayName>Vaiva Biliukevičienė</DisplayName>
        <AccountId>12568</AccountId>
        <AccountType/>
      </UserInfo>
      <UserInfo>
        <DisplayName>Monika Petravičė</DisplayName>
        <AccountId>231</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9D1D6-353B-4D09-931B-A3C92C65A8DD}">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8A88E0F9-86D3-4270-B37F-8BD403173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B8975-9A86-491E-B994-D2241C94256D}">
  <ds:schemaRefs>
    <ds:schemaRef ds:uri="http://schemas.microsoft.com/sharepoint/v3/contenttype/forms"/>
  </ds:schemaRefs>
</ds:datastoreItem>
</file>

<file path=customXml/itemProps4.xml><?xml version="1.0" encoding="utf-8"?>
<ds:datastoreItem xmlns:ds="http://schemas.openxmlformats.org/officeDocument/2006/customXml" ds:itemID="{0AB6370E-67E7-492F-BEA9-9AF93B436F9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2026-05-11T07:55:00Z</dcterms:created>
  <dcterms:modified xsi:type="dcterms:W3CDTF">2026-05-28T13:18:02Z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9a7515620dc3a9fbe36364499ef0e3a9aa65dcd00cec0c71ab6d84cb1fa8bee9</vt:lpwstr>
  </property>
  <property fmtid="{D5CDD505-2E9C-101B-9397-08002B2CF9AE}" pid="3" name="ContentTypeId">
    <vt:lpwstr>0x010100D9A7F16E3557754597ADF6E4F37FD247</vt:lpwstr>
  </property>
  <property fmtid="{D5CDD505-2E9C-101B-9397-08002B2CF9AE}" pid="4" name="MediaServiceImageTags">
    <vt:lpwstr/>
  </property>
</Properties>
</file>